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61E" w:rsidRPr="007941FE" w:rsidRDefault="0097561E" w:rsidP="0097561E">
      <w:pPr>
        <w:pStyle w:val="FP"/>
        <w:tabs>
          <w:tab w:val="left" w:pos="567"/>
        </w:tabs>
        <w:rPr>
          <w:rFonts w:ascii="Arial" w:hAnsi="Arial" w:cs="Arial"/>
          <w:b/>
          <w:sz w:val="24"/>
        </w:rPr>
      </w:pPr>
      <w:r>
        <w:rPr>
          <w:rFonts w:ascii="Arial" w:hAnsi="Arial" w:cs="Arial"/>
          <w:b/>
          <w:sz w:val="24"/>
          <w:szCs w:val="24"/>
        </w:rPr>
        <w:t>3GPP TSG RAN meeting #91-e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532246">
        <w:rPr>
          <w:rFonts w:ascii="Arial" w:hAnsi="Arial" w:cs="Arial"/>
          <w:b/>
          <w:sz w:val="24"/>
          <w:szCs w:val="24"/>
        </w:rPr>
        <w:t>RP-210406</w:t>
      </w:r>
    </w:p>
    <w:p w:rsidR="0097561E" w:rsidRPr="003F6BF0" w:rsidRDefault="0097561E" w:rsidP="0097561E">
      <w:pPr>
        <w:tabs>
          <w:tab w:val="left" w:pos="567"/>
        </w:tabs>
        <w:rPr>
          <w:rFonts w:ascii="Arial" w:hAnsi="Arial" w:cs="Arial"/>
          <w:b/>
          <w:sz w:val="24"/>
        </w:rPr>
      </w:pPr>
      <w:r w:rsidRPr="002246E7">
        <w:rPr>
          <w:rFonts w:ascii="Arial" w:hAnsi="Arial" w:cs="Arial"/>
          <w:b/>
          <w:sz w:val="24"/>
        </w:rPr>
        <w:t xml:space="preserve">Electronic Meeting, </w:t>
      </w:r>
      <w:r>
        <w:rPr>
          <w:rFonts w:ascii="Arial" w:hAnsi="Arial" w:cs="Arial"/>
          <w:b/>
          <w:sz w:val="24"/>
        </w:rPr>
        <w:t>16th – 26th March</w:t>
      </w:r>
      <w:r w:rsidRPr="002246E7">
        <w:rPr>
          <w:rFonts w:ascii="Arial" w:hAnsi="Arial" w:cs="Arial"/>
          <w:b/>
          <w:sz w:val="24"/>
        </w:rPr>
        <w:t xml:space="preserve"> 202</w:t>
      </w:r>
      <w:r>
        <w:rPr>
          <w:rFonts w:ascii="Arial" w:hAnsi="Arial" w:cs="Arial"/>
          <w:b/>
          <w:sz w:val="24"/>
        </w:rPr>
        <w:t>1</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101DAF" w:rsidRDefault="00101DAF" w:rsidP="00101DAF">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01DAF" w:rsidRPr="008836AC" w:rsidTr="006E6B1B">
        <w:tc>
          <w:tcPr>
            <w:tcW w:w="2436" w:type="dxa"/>
            <w:shd w:val="clear" w:color="auto" w:fill="auto"/>
          </w:tcPr>
          <w:p w:rsidR="00101DAF" w:rsidRPr="008836AC" w:rsidRDefault="00101DAF" w:rsidP="006E6B1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101DAF" w:rsidRPr="00614743" w:rsidRDefault="00101DAF" w:rsidP="006E6B1B">
            <w:pPr>
              <w:tabs>
                <w:tab w:val="left" w:pos="567"/>
              </w:tabs>
              <w:spacing w:after="0"/>
              <w:rPr>
                <w:rFonts w:ascii="Arial" w:hAnsi="Arial" w:cs="Arial"/>
              </w:rPr>
            </w:pPr>
            <w:r w:rsidRPr="00614743">
              <w:rPr>
                <w:rFonts w:ascii="Arial" w:hAnsi="Arial" w:cs="Arial"/>
              </w:rPr>
              <w:t xml:space="preserve">UE Conformance Test Aspects for 5G V2X with NR </w:t>
            </w:r>
            <w:proofErr w:type="spellStart"/>
            <w:r w:rsidRPr="00614743">
              <w:rPr>
                <w:rFonts w:ascii="Arial" w:hAnsi="Arial" w:cs="Arial"/>
              </w:rPr>
              <w:t>sidelink</w:t>
            </w:r>
            <w:proofErr w:type="spellEnd"/>
          </w:p>
        </w:tc>
      </w:tr>
      <w:tr w:rsidR="00101DAF" w:rsidRPr="008836AC" w:rsidTr="006E6B1B">
        <w:tc>
          <w:tcPr>
            <w:tcW w:w="2436" w:type="dxa"/>
            <w:shd w:val="clear" w:color="auto" w:fill="auto"/>
          </w:tcPr>
          <w:p w:rsidR="00101DAF" w:rsidRPr="008836AC" w:rsidRDefault="00101DAF" w:rsidP="006E6B1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rPr>
              <w:t>Study Item:</w:t>
            </w:r>
            <w:r w:rsidRPr="00614743">
              <w:rPr>
                <w:rFonts w:ascii="Arial" w:hAnsi="Arial" w:cs="Arial" w:hint="eastAsia"/>
                <w:lang w:eastAsia="ja-JP"/>
              </w:rPr>
              <w:t xml:space="preserve"> </w:t>
            </w:r>
          </w:p>
          <w:p w:rsidR="00101DAF" w:rsidRPr="00614743" w:rsidRDefault="00101DAF" w:rsidP="006E6B1B">
            <w:pPr>
              <w:tabs>
                <w:tab w:val="left" w:pos="567"/>
              </w:tabs>
              <w:spacing w:after="0"/>
              <w:rPr>
                <w:rFonts w:ascii="Arial" w:hAnsi="Arial" w:cs="Arial"/>
              </w:rPr>
            </w:pPr>
            <w:r w:rsidRPr="00614743">
              <w:rPr>
                <w:rFonts w:ascii="Arial" w:hAnsi="Arial" w:cs="Arial"/>
                <w:lang w:eastAsia="ja-JP"/>
              </w:rPr>
              <w:t>No</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rPr>
              <w:t>Core part:</w:t>
            </w:r>
            <w:r w:rsidRPr="00614743">
              <w:rPr>
                <w:rFonts w:ascii="Arial" w:hAnsi="Arial" w:cs="Arial"/>
                <w:lang w:eastAsia="ja-JP"/>
              </w:rPr>
              <w:t xml:space="preserve">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No</w:t>
            </w:r>
          </w:p>
        </w:tc>
        <w:tc>
          <w:tcPr>
            <w:tcW w:w="2309" w:type="dxa"/>
            <w:gridSpan w:val="2"/>
          </w:tcPr>
          <w:p w:rsidR="00101DAF" w:rsidRPr="00614743" w:rsidRDefault="00101DAF" w:rsidP="006E6B1B">
            <w:pPr>
              <w:tabs>
                <w:tab w:val="left" w:pos="567"/>
              </w:tabs>
              <w:spacing w:after="0"/>
              <w:rPr>
                <w:rFonts w:ascii="Arial" w:hAnsi="Arial" w:cs="Arial"/>
              </w:rPr>
            </w:pPr>
            <w:r w:rsidRPr="00614743">
              <w:rPr>
                <w:rFonts w:ascii="Arial" w:hAnsi="Arial" w:cs="Arial"/>
              </w:rPr>
              <w:t>Performance part:</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No</w:t>
            </w:r>
          </w:p>
        </w:tc>
        <w:tc>
          <w:tcPr>
            <w:tcW w:w="1653" w:type="dxa"/>
          </w:tcPr>
          <w:p w:rsidR="00101DAF" w:rsidRPr="00614743" w:rsidRDefault="00101DAF" w:rsidP="006E6B1B">
            <w:pPr>
              <w:tabs>
                <w:tab w:val="left" w:pos="567"/>
              </w:tabs>
              <w:spacing w:after="0"/>
              <w:rPr>
                <w:rFonts w:ascii="Arial" w:hAnsi="Arial" w:cs="Arial"/>
              </w:rPr>
            </w:pPr>
            <w:r w:rsidRPr="00614743">
              <w:rPr>
                <w:rFonts w:ascii="Arial" w:hAnsi="Arial" w:cs="Arial"/>
              </w:rPr>
              <w:t>Testing part:</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Yes</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8836AC">
              <w:rPr>
                <w:rFonts w:ascii="Arial" w:hAnsi="Arial" w:cs="Arial"/>
                <w:b/>
              </w:rPr>
              <w:t>Acronym</w:t>
            </w:r>
          </w:p>
        </w:tc>
        <w:tc>
          <w:tcPr>
            <w:tcW w:w="7650" w:type="dxa"/>
            <w:gridSpan w:val="5"/>
          </w:tcPr>
          <w:p w:rsidR="00101DAF" w:rsidRPr="00614743" w:rsidRDefault="00101DAF" w:rsidP="006E6B1B">
            <w:pPr>
              <w:tabs>
                <w:tab w:val="left" w:pos="567"/>
              </w:tabs>
              <w:spacing w:after="0"/>
              <w:rPr>
                <w:rFonts w:ascii="Arial" w:hAnsi="Arial" w:cs="Arial"/>
              </w:rPr>
            </w:pPr>
            <w:r w:rsidRPr="00614743">
              <w:rPr>
                <w:rFonts w:ascii="Arial" w:hAnsi="Arial" w:cs="Arial"/>
              </w:rPr>
              <w:t>5G_V2X_NRSL_eV2XARC-UEConTest</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8836AC">
              <w:rPr>
                <w:rFonts w:ascii="Arial" w:hAnsi="Arial" w:cs="Arial"/>
                <w:b/>
              </w:rPr>
              <w:t>Unique ID</w:t>
            </w:r>
          </w:p>
        </w:tc>
        <w:tc>
          <w:tcPr>
            <w:tcW w:w="7650" w:type="dxa"/>
            <w:gridSpan w:val="5"/>
          </w:tcPr>
          <w:p w:rsidR="00101DAF" w:rsidRPr="00226A1F" w:rsidRDefault="00101DAF" w:rsidP="006E6B1B">
            <w:pPr>
              <w:tabs>
                <w:tab w:val="left" w:pos="567"/>
              </w:tabs>
              <w:spacing w:after="0"/>
              <w:rPr>
                <w:rFonts w:ascii="Arial" w:eastAsia="DengXian" w:hAnsi="Arial" w:cs="Arial"/>
                <w:lang w:eastAsia="zh-CN"/>
              </w:rPr>
            </w:pPr>
            <w:r w:rsidRPr="00226A1F">
              <w:rPr>
                <w:rFonts w:ascii="Arial" w:eastAsia="DengXian" w:hAnsi="Arial" w:cs="Arial" w:hint="eastAsia"/>
                <w:lang w:eastAsia="zh-CN"/>
              </w:rPr>
              <w:t>88</w:t>
            </w:r>
            <w:r w:rsidRPr="00226A1F">
              <w:rPr>
                <w:rFonts w:ascii="Arial" w:eastAsia="DengXian" w:hAnsi="Arial" w:cs="Arial"/>
                <w:lang w:eastAsia="zh-CN"/>
              </w:rPr>
              <w:t>0069</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101DAF" w:rsidRPr="00226A1F" w:rsidRDefault="00101DAF" w:rsidP="006E6B1B">
            <w:pPr>
              <w:tabs>
                <w:tab w:val="left" w:pos="567"/>
              </w:tabs>
              <w:spacing w:after="0"/>
              <w:rPr>
                <w:rFonts w:ascii="Arial" w:eastAsia="DengXian" w:hAnsi="Arial" w:cs="Arial"/>
                <w:lang w:eastAsia="zh-CN"/>
              </w:rPr>
            </w:pPr>
            <w:r w:rsidRPr="00226A1F">
              <w:rPr>
                <w:rFonts w:ascii="Arial" w:eastAsia="DengXian" w:hAnsi="Arial" w:cs="Arial" w:hint="eastAsia"/>
                <w:lang w:eastAsia="zh-CN"/>
              </w:rPr>
              <w:t>R</w:t>
            </w:r>
            <w:r w:rsidRPr="00226A1F">
              <w:rPr>
                <w:rFonts w:ascii="Arial" w:eastAsia="DengXian" w:hAnsi="Arial" w:cs="Arial"/>
                <w:lang w:eastAsia="zh-CN"/>
              </w:rPr>
              <w:t>P-200894</w:t>
            </w:r>
          </w:p>
        </w:tc>
      </w:tr>
      <w:tr w:rsidR="00101DAF" w:rsidRPr="008836AC" w:rsidTr="006E6B1B">
        <w:tc>
          <w:tcPr>
            <w:tcW w:w="2436" w:type="dxa"/>
          </w:tcPr>
          <w:p w:rsidR="00101DAF" w:rsidRDefault="00101DAF" w:rsidP="006E6B1B">
            <w:pPr>
              <w:tabs>
                <w:tab w:val="left" w:pos="567"/>
              </w:tabs>
              <w:spacing w:after="0"/>
              <w:rPr>
                <w:rFonts w:ascii="Arial" w:hAnsi="Arial" w:cs="Arial"/>
                <w:b/>
              </w:rPr>
            </w:pPr>
            <w:r>
              <w:rPr>
                <w:rFonts w:ascii="Arial" w:hAnsi="Arial" w:cs="Arial"/>
                <w:b/>
              </w:rPr>
              <w:t>Target Completion Date</w:t>
            </w:r>
          </w:p>
          <w:p w:rsidR="00101DAF" w:rsidRPr="008836AC" w:rsidRDefault="00101DAF" w:rsidP="006E6B1B">
            <w:pPr>
              <w:tabs>
                <w:tab w:val="left" w:pos="567"/>
              </w:tabs>
              <w:spacing w:after="0"/>
              <w:rPr>
                <w:rFonts w:ascii="Arial" w:hAnsi="Arial" w:cs="Arial"/>
                <w:b/>
              </w:rPr>
            </w:pPr>
            <w:r>
              <w:rPr>
                <w:rFonts w:ascii="Arial" w:hAnsi="Arial" w:cs="Arial"/>
                <w:b/>
              </w:rPr>
              <w:t>(indicate if changed)</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Study Item: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Core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101DAF" w:rsidRPr="00614743" w:rsidRDefault="00101DAF" w:rsidP="006E6B1B">
            <w:pPr>
              <w:tabs>
                <w:tab w:val="left" w:pos="567"/>
              </w:tabs>
              <w:spacing w:after="0"/>
              <w:rPr>
                <w:rFonts w:ascii="Arial" w:hAnsi="Arial" w:cs="Arial"/>
                <w:highlight w:val="yellow"/>
                <w:lang w:eastAsia="ja-JP"/>
              </w:rPr>
            </w:pPr>
            <w:r w:rsidRPr="00614743">
              <w:rPr>
                <w:rFonts w:ascii="Arial" w:hAnsi="Arial" w:cs="Arial"/>
                <w:lang w:eastAsia="ja-JP"/>
              </w:rPr>
              <w:t xml:space="preserve">Testing part: </w:t>
            </w:r>
            <w:r w:rsidRPr="00AB057D">
              <w:rPr>
                <w:rFonts w:ascii="Arial" w:hAnsi="Arial" w:cs="Arial" w:hint="eastAsia"/>
                <w:color w:val="00B050"/>
                <w:kern w:val="2"/>
                <w:sz w:val="21"/>
                <w:szCs w:val="22"/>
                <w:lang w:val="en-US" w:eastAsia="ja-JP"/>
              </w:rPr>
              <w:t>Dec</w:t>
            </w:r>
            <w:r w:rsidRPr="00AB057D">
              <w:rPr>
                <w:rFonts w:ascii="Arial" w:hAnsi="Arial" w:cs="Arial"/>
                <w:color w:val="00B050"/>
                <w:kern w:val="2"/>
                <w:sz w:val="21"/>
                <w:szCs w:val="22"/>
                <w:lang w:val="en-US" w:eastAsia="ja-JP"/>
              </w:rPr>
              <w:t xml:space="preserve"> 2021</w:t>
            </w:r>
          </w:p>
        </w:tc>
      </w:tr>
      <w:tr w:rsidR="00101DAF" w:rsidRPr="008836AC" w:rsidTr="006E6B1B">
        <w:tc>
          <w:tcPr>
            <w:tcW w:w="2436" w:type="dxa"/>
          </w:tcPr>
          <w:p w:rsidR="00101DAF" w:rsidRDefault="00101DAF" w:rsidP="006E6B1B">
            <w:pPr>
              <w:tabs>
                <w:tab w:val="left" w:pos="567"/>
              </w:tabs>
              <w:spacing w:after="0"/>
              <w:rPr>
                <w:rFonts w:ascii="Arial" w:hAnsi="Arial" w:cs="Arial"/>
                <w:b/>
              </w:rPr>
            </w:pPr>
            <w:r>
              <w:rPr>
                <w:rFonts w:ascii="Arial" w:hAnsi="Arial" w:cs="Arial"/>
                <w:b/>
              </w:rPr>
              <w:t>Overall Completion level</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Study Item: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Core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Testing part: </w:t>
            </w:r>
          </w:p>
          <w:p w:rsidR="00101DAF" w:rsidRPr="00614743" w:rsidRDefault="00423A7D" w:rsidP="006E6B1B">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11</w:t>
            </w:r>
            <w:r w:rsidR="00101DAF" w:rsidRPr="00226A1F">
              <w:rPr>
                <w:rFonts w:ascii="Arial" w:hAnsi="Arial" w:cs="Arial"/>
                <w:color w:val="00B050"/>
                <w:kern w:val="2"/>
                <w:sz w:val="21"/>
                <w:szCs w:val="22"/>
                <w:lang w:val="en-US" w:eastAsia="ja-JP"/>
              </w:rPr>
              <w:t>%</w:t>
            </w:r>
          </w:p>
        </w:tc>
      </w:tr>
    </w:tbl>
    <w:p w:rsidR="00101DAF" w:rsidRDefault="00101DAF" w:rsidP="00101DAF">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01DAF" w:rsidRPr="001F486F" w:rsidRDefault="00101DAF" w:rsidP="00101DA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01DAF" w:rsidRDefault="00101DAF" w:rsidP="00101DA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101DAF" w:rsidRDefault="00101DAF" w:rsidP="00101DA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101DAF" w:rsidRPr="001F486F" w:rsidRDefault="00101DAF" w:rsidP="00101DAF">
      <w:pPr>
        <w:pStyle w:val="ListParagraph"/>
        <w:tabs>
          <w:tab w:val="left" w:pos="567"/>
        </w:tabs>
        <w:ind w:leftChars="0" w:left="924"/>
        <w:rPr>
          <w:rFonts w:ascii="Arial" w:hAnsi="Arial" w:cs="Arial"/>
          <w:color w:val="FF0000"/>
        </w:rPr>
      </w:pPr>
    </w:p>
    <w:p w:rsidR="00101DAF" w:rsidRPr="006C4E32" w:rsidRDefault="00101DAF" w:rsidP="00101DAF">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101DAF" w:rsidRPr="008836AC" w:rsidTr="006E6B1B">
        <w:tc>
          <w:tcPr>
            <w:tcW w:w="2750" w:type="dxa"/>
            <w:gridSpan w:val="2"/>
          </w:tcPr>
          <w:p w:rsidR="00101DAF" w:rsidRPr="008836AC" w:rsidRDefault="00101DAF" w:rsidP="006E6B1B">
            <w:pPr>
              <w:tabs>
                <w:tab w:val="left" w:pos="567"/>
              </w:tabs>
              <w:spacing w:after="0"/>
              <w:rPr>
                <w:rFonts w:ascii="Arial" w:hAnsi="Arial" w:cs="Arial"/>
                <w:b/>
              </w:rPr>
            </w:pPr>
            <w:r w:rsidRPr="008836AC">
              <w:rPr>
                <w:rFonts w:ascii="Arial" w:hAnsi="Arial" w:cs="Arial"/>
                <w:b/>
              </w:rPr>
              <w:t>Leading WG</w:t>
            </w:r>
          </w:p>
        </w:tc>
        <w:tc>
          <w:tcPr>
            <w:tcW w:w="7336" w:type="dxa"/>
          </w:tcPr>
          <w:p w:rsidR="00101DAF" w:rsidRPr="008836AC" w:rsidRDefault="00101DAF" w:rsidP="006E6B1B">
            <w:pPr>
              <w:tabs>
                <w:tab w:val="left" w:pos="567"/>
              </w:tabs>
              <w:spacing w:after="0"/>
              <w:rPr>
                <w:rFonts w:ascii="Arial" w:hAnsi="Arial" w:cs="Arial"/>
                <w:color w:val="FF0000"/>
              </w:rPr>
            </w:pPr>
            <w:r w:rsidRPr="00DA26C2">
              <w:rPr>
                <w:rFonts w:ascii="Arial" w:hAnsi="Arial" w:cs="Arial"/>
              </w:rPr>
              <w:t>TSG RAN WG5</w:t>
            </w:r>
          </w:p>
        </w:tc>
      </w:tr>
      <w:tr w:rsidR="00101DAF" w:rsidRPr="008836AC" w:rsidTr="006E6B1B">
        <w:tc>
          <w:tcPr>
            <w:tcW w:w="1415" w:type="dxa"/>
            <w:vMerge w:val="restart"/>
            <w:vAlign w:val="center"/>
          </w:tcPr>
          <w:p w:rsidR="00101DAF" w:rsidRPr="008836AC" w:rsidRDefault="00101DAF" w:rsidP="006E6B1B">
            <w:pPr>
              <w:tabs>
                <w:tab w:val="left" w:pos="567"/>
              </w:tabs>
              <w:rPr>
                <w:rFonts w:ascii="Arial" w:hAnsi="Arial" w:cs="Arial"/>
                <w:b/>
              </w:rPr>
            </w:pPr>
            <w:r w:rsidRPr="008836AC">
              <w:rPr>
                <w:rFonts w:ascii="Arial" w:hAnsi="Arial" w:cs="Arial"/>
                <w:b/>
              </w:rPr>
              <w:t>Rapporteur</w:t>
            </w: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Name</w:t>
            </w:r>
          </w:p>
        </w:tc>
        <w:tc>
          <w:tcPr>
            <w:tcW w:w="7336" w:type="dxa"/>
          </w:tcPr>
          <w:p w:rsidR="00101DAF" w:rsidRPr="008836AC" w:rsidRDefault="00101DAF" w:rsidP="006E6B1B">
            <w:pPr>
              <w:tabs>
                <w:tab w:val="left" w:pos="567"/>
              </w:tabs>
              <w:spacing w:after="0"/>
              <w:rPr>
                <w:rFonts w:ascii="Arial" w:hAnsi="Arial" w:cs="Arial"/>
                <w:lang w:eastAsia="ja-JP"/>
              </w:rPr>
            </w:pPr>
            <w:r>
              <w:rPr>
                <w:rFonts w:ascii="Arial" w:hAnsi="Arial" w:cs="Arial"/>
              </w:rPr>
              <w:t>Yuchun Wu</w:t>
            </w:r>
          </w:p>
        </w:tc>
      </w:tr>
      <w:tr w:rsidR="00101DAF" w:rsidRPr="008836AC" w:rsidTr="006E6B1B">
        <w:tc>
          <w:tcPr>
            <w:tcW w:w="1415" w:type="dxa"/>
            <w:vMerge/>
          </w:tcPr>
          <w:p w:rsidR="00101DAF" w:rsidRPr="008836AC" w:rsidRDefault="00101DAF" w:rsidP="006E6B1B">
            <w:pPr>
              <w:tabs>
                <w:tab w:val="left" w:pos="567"/>
              </w:tabs>
              <w:rPr>
                <w:rFonts w:ascii="Arial" w:hAnsi="Arial" w:cs="Arial"/>
                <w:b/>
              </w:rPr>
            </w:pP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Company</w:t>
            </w:r>
          </w:p>
        </w:tc>
        <w:tc>
          <w:tcPr>
            <w:tcW w:w="7336" w:type="dxa"/>
          </w:tcPr>
          <w:p w:rsidR="00101DAF" w:rsidRPr="008836AC" w:rsidRDefault="00101DAF" w:rsidP="006E6B1B">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01DAF" w:rsidRPr="008836AC" w:rsidTr="006E6B1B">
        <w:tc>
          <w:tcPr>
            <w:tcW w:w="1415" w:type="dxa"/>
            <w:vMerge/>
          </w:tcPr>
          <w:p w:rsidR="00101DAF" w:rsidRPr="008836AC" w:rsidRDefault="00101DAF" w:rsidP="006E6B1B">
            <w:pPr>
              <w:tabs>
                <w:tab w:val="left" w:pos="567"/>
              </w:tabs>
              <w:rPr>
                <w:rFonts w:ascii="Arial" w:hAnsi="Arial" w:cs="Arial"/>
                <w:b/>
              </w:rPr>
            </w:pP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Email</w:t>
            </w:r>
          </w:p>
        </w:tc>
        <w:tc>
          <w:tcPr>
            <w:tcW w:w="7336" w:type="dxa"/>
          </w:tcPr>
          <w:p w:rsidR="00101DAF" w:rsidRPr="008836AC" w:rsidRDefault="00101DAF" w:rsidP="006E6B1B">
            <w:pPr>
              <w:tabs>
                <w:tab w:val="left" w:pos="567"/>
              </w:tabs>
              <w:spacing w:after="0"/>
              <w:rPr>
                <w:rFonts w:ascii="Arial" w:hAnsi="Arial" w:cs="Arial"/>
              </w:rPr>
            </w:pPr>
            <w:r w:rsidRPr="00940F74">
              <w:rPr>
                <w:rFonts w:ascii="Arial" w:hAnsi="Arial" w:cs="Arial"/>
              </w:rPr>
              <w:t>wuyuchun@huawei.com</w:t>
            </w:r>
          </w:p>
        </w:tc>
      </w:tr>
    </w:tbl>
    <w:p w:rsidR="00101DAF" w:rsidRDefault="00101DAF" w:rsidP="00101DAF">
      <w:pPr>
        <w:pBdr>
          <w:bottom w:val="single" w:sz="4" w:space="1" w:color="auto"/>
        </w:pBdr>
        <w:spacing w:after="0"/>
        <w:rPr>
          <w:rFonts w:ascii="Arial" w:hAnsi="Arial" w:cs="Arial"/>
        </w:rPr>
      </w:pPr>
    </w:p>
    <w:p w:rsidR="00101DAF" w:rsidRPr="00430FCA" w:rsidRDefault="00101DAF" w:rsidP="00101DAF">
      <w:pPr>
        <w:pBdr>
          <w:bottom w:val="single" w:sz="4" w:space="1" w:color="auto"/>
        </w:pBdr>
        <w:rPr>
          <w:rFonts w:ascii="Arial" w:hAnsi="Arial" w:cs="Arial"/>
        </w:rPr>
      </w:pPr>
    </w:p>
    <w:p w:rsidR="00101DAF" w:rsidRPr="003B7182" w:rsidRDefault="00101DAF" w:rsidP="00101DAF">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101DAF" w:rsidRPr="008836AC" w:rsidTr="006E6B1B">
        <w:trPr>
          <w:jc w:val="center"/>
        </w:trPr>
        <w:tc>
          <w:tcPr>
            <w:tcW w:w="6185" w:type="dxa"/>
            <w:shd w:val="clear" w:color="auto" w:fill="E0E0E0"/>
          </w:tcPr>
          <w:p w:rsidR="00101DAF" w:rsidRPr="008836AC" w:rsidRDefault="00101DAF" w:rsidP="006E6B1B">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101DAF" w:rsidRPr="008836AC" w:rsidRDefault="00101DAF" w:rsidP="006E6B1B">
            <w:pPr>
              <w:pStyle w:val="TAL"/>
              <w:jc w:val="center"/>
              <w:rPr>
                <w:color w:val="FF0000"/>
                <w:lang w:eastAsia="ja-JP"/>
              </w:rPr>
            </w:pPr>
            <w:r w:rsidRPr="00226A1F">
              <w:rPr>
                <w:lang w:eastAsia="ja-JP"/>
              </w:rPr>
              <w:t>No</w:t>
            </w:r>
          </w:p>
        </w:tc>
      </w:tr>
    </w:tbl>
    <w:p w:rsidR="00101DAF" w:rsidRPr="003B7182" w:rsidRDefault="00101DAF" w:rsidP="00101DAF">
      <w:pPr>
        <w:spacing w:after="0"/>
        <w:rPr>
          <w:rFonts w:ascii="Arial" w:hAnsi="Arial" w:cs="Arial"/>
        </w:rPr>
      </w:pPr>
    </w:p>
    <w:p w:rsidR="00101DAF" w:rsidRDefault="00101DAF" w:rsidP="00101DAF">
      <w:pPr>
        <w:pStyle w:val="Heading2"/>
      </w:pPr>
      <w:r>
        <w:t>2.</w:t>
      </w:r>
      <w:r>
        <w:tab/>
        <w:t xml:space="preserve">Detailed progress in RAN WGs since last TSG meeting </w:t>
      </w:r>
      <w:r w:rsidRPr="005A6C96">
        <w:t>(for all involved WGs)</w:t>
      </w:r>
    </w:p>
    <w:p w:rsidR="00101DAF" w:rsidRPr="00701410" w:rsidRDefault="00101DAF" w:rsidP="00101DAF">
      <w:pPr>
        <w:rPr>
          <w:rFonts w:ascii="Arial" w:hAnsi="Arial" w:cs="Arial"/>
        </w:rPr>
      </w:pPr>
      <w:r>
        <w:tab/>
      </w:r>
      <w:r w:rsidRPr="00721CF6">
        <w:rPr>
          <w:rFonts w:ascii="Arial" w:hAnsi="Arial" w:cs="Arial"/>
          <w:color w:val="FF0000"/>
        </w:rPr>
        <w:t>NOTE: Agreements and Open issues impacted cross-TSG aspects shall be explicitly highlighted</w:t>
      </w:r>
    </w:p>
    <w:p w:rsidR="00101DAF" w:rsidRDefault="00101DAF" w:rsidP="00101DAF">
      <w:pPr>
        <w:pStyle w:val="Heading2"/>
        <w:rPr>
          <w:lang w:eastAsia="ja-JP"/>
        </w:rPr>
      </w:pPr>
      <w:r>
        <w:rPr>
          <w:lang w:eastAsia="ja-JP"/>
        </w:rPr>
        <w:lastRenderedPageBreak/>
        <w:t>2.1</w:t>
      </w:r>
      <w:r>
        <w:rPr>
          <w:lang w:eastAsia="ja-JP"/>
        </w:rPr>
        <w:tab/>
      </w:r>
      <w:r w:rsidRPr="0003665A">
        <w:rPr>
          <w:rFonts w:hint="eastAsia"/>
          <w:lang w:eastAsia="ja-JP"/>
        </w:rPr>
        <w:t>RAN1</w:t>
      </w:r>
    </w:p>
    <w:p w:rsidR="00101DAF" w:rsidRDefault="00101DAF" w:rsidP="00101DAF">
      <w:pPr>
        <w:pStyle w:val="Heading4"/>
        <w:rPr>
          <w:lang w:eastAsia="ja-JP"/>
        </w:rPr>
      </w:pPr>
      <w:r>
        <w:rPr>
          <w:lang w:eastAsia="ja-JP"/>
        </w:rPr>
        <w:t>2.1.1</w:t>
      </w:r>
      <w:r>
        <w:rPr>
          <w:lang w:eastAsia="ja-JP"/>
        </w:rPr>
        <w:tab/>
        <w:t>Agreements</w:t>
      </w:r>
    </w:p>
    <w:p w:rsidR="00101DAF" w:rsidRPr="00701410" w:rsidRDefault="00101DAF" w:rsidP="00101DAF">
      <w:pPr>
        <w:pStyle w:val="Heading4"/>
        <w:rPr>
          <w:lang w:eastAsia="ja-JP"/>
        </w:rPr>
      </w:pPr>
      <w:r>
        <w:rPr>
          <w:lang w:eastAsia="ja-JP"/>
        </w:rPr>
        <w:t>2.1.2</w:t>
      </w:r>
      <w:r>
        <w:rPr>
          <w:lang w:eastAsia="ja-JP"/>
        </w:rPr>
        <w:tab/>
        <w:t>Remaining Open issues</w:t>
      </w:r>
    </w:p>
    <w:p w:rsidR="00101DAF" w:rsidRDefault="00101DAF" w:rsidP="00101DAF">
      <w:pPr>
        <w:pStyle w:val="Heading2"/>
        <w:rPr>
          <w:lang w:eastAsia="ja-JP"/>
        </w:rPr>
      </w:pPr>
      <w:r>
        <w:rPr>
          <w:lang w:eastAsia="ja-JP"/>
        </w:rPr>
        <w:t>2.2</w:t>
      </w:r>
      <w:r>
        <w:rPr>
          <w:lang w:eastAsia="ja-JP"/>
        </w:rPr>
        <w:tab/>
      </w:r>
      <w:r>
        <w:rPr>
          <w:rFonts w:hint="eastAsia"/>
          <w:lang w:eastAsia="ja-JP"/>
        </w:rPr>
        <w:t>RAN2</w:t>
      </w:r>
    </w:p>
    <w:p w:rsidR="00101DAF" w:rsidRDefault="00101DAF" w:rsidP="00101DAF">
      <w:pPr>
        <w:pStyle w:val="Heading4"/>
        <w:rPr>
          <w:lang w:eastAsia="ja-JP"/>
        </w:rPr>
      </w:pPr>
      <w:r>
        <w:rPr>
          <w:lang w:eastAsia="ja-JP"/>
        </w:rPr>
        <w:t>2.2.1</w:t>
      </w:r>
      <w:r>
        <w:rPr>
          <w:lang w:eastAsia="ja-JP"/>
        </w:rPr>
        <w:tab/>
        <w:t>Agreements</w:t>
      </w:r>
    </w:p>
    <w:p w:rsidR="00101DAF" w:rsidRPr="00A86AB5" w:rsidRDefault="00101DAF" w:rsidP="00101DAF">
      <w:pPr>
        <w:pStyle w:val="Heading4"/>
        <w:rPr>
          <w:lang w:eastAsia="ja-JP"/>
        </w:rPr>
      </w:pPr>
      <w:r>
        <w:rPr>
          <w:lang w:eastAsia="ja-JP"/>
        </w:rPr>
        <w:t>2.2.2</w:t>
      </w:r>
      <w:r>
        <w:rPr>
          <w:lang w:eastAsia="ja-JP"/>
        </w:rPr>
        <w:tab/>
        <w:t xml:space="preserve">Remaining Open issues </w:t>
      </w:r>
    </w:p>
    <w:p w:rsidR="00101DAF" w:rsidRDefault="00101DAF" w:rsidP="00101DAF">
      <w:pPr>
        <w:pStyle w:val="Heading2"/>
        <w:rPr>
          <w:lang w:eastAsia="ja-JP"/>
        </w:rPr>
      </w:pPr>
      <w:r>
        <w:rPr>
          <w:lang w:eastAsia="ja-JP"/>
        </w:rPr>
        <w:t>2.3</w:t>
      </w:r>
      <w:r>
        <w:rPr>
          <w:lang w:eastAsia="ja-JP"/>
        </w:rPr>
        <w:tab/>
      </w:r>
      <w:r>
        <w:rPr>
          <w:rFonts w:hint="eastAsia"/>
          <w:lang w:eastAsia="ja-JP"/>
        </w:rPr>
        <w:t>RAN3</w:t>
      </w:r>
    </w:p>
    <w:p w:rsidR="00101DAF" w:rsidRDefault="00101DAF" w:rsidP="00101DAF">
      <w:pPr>
        <w:pStyle w:val="Heading4"/>
        <w:rPr>
          <w:lang w:eastAsia="ja-JP"/>
        </w:rPr>
      </w:pPr>
      <w:r>
        <w:rPr>
          <w:lang w:eastAsia="ja-JP"/>
        </w:rPr>
        <w:t>2.3.1</w:t>
      </w:r>
      <w:r>
        <w:rPr>
          <w:lang w:eastAsia="ja-JP"/>
        </w:rPr>
        <w:tab/>
        <w:t>Agreements</w:t>
      </w:r>
    </w:p>
    <w:p w:rsidR="00101DAF" w:rsidRPr="003A4B47" w:rsidRDefault="00101DAF" w:rsidP="00101DAF">
      <w:pPr>
        <w:pStyle w:val="Heading4"/>
        <w:rPr>
          <w:rFonts w:cs="Arial"/>
          <w:lang w:eastAsia="ja-JP"/>
        </w:rPr>
      </w:pPr>
      <w:r>
        <w:rPr>
          <w:lang w:eastAsia="ja-JP"/>
        </w:rPr>
        <w:t>2.3.2</w:t>
      </w:r>
      <w:r>
        <w:rPr>
          <w:lang w:eastAsia="ja-JP"/>
        </w:rPr>
        <w:tab/>
        <w:t>Remaining Open issues</w:t>
      </w:r>
    </w:p>
    <w:p w:rsidR="00101DAF" w:rsidRDefault="00101DAF" w:rsidP="00101DAF">
      <w:pPr>
        <w:pStyle w:val="Heading2"/>
        <w:rPr>
          <w:lang w:eastAsia="ja-JP"/>
        </w:rPr>
      </w:pPr>
      <w:r>
        <w:rPr>
          <w:lang w:eastAsia="ja-JP"/>
        </w:rPr>
        <w:t>2.4</w:t>
      </w:r>
      <w:r>
        <w:rPr>
          <w:lang w:eastAsia="ja-JP"/>
        </w:rPr>
        <w:tab/>
      </w:r>
      <w:r>
        <w:rPr>
          <w:rFonts w:hint="eastAsia"/>
          <w:lang w:eastAsia="ja-JP"/>
        </w:rPr>
        <w:t>RAN4</w:t>
      </w:r>
    </w:p>
    <w:p w:rsidR="00101DAF" w:rsidRDefault="00101DAF" w:rsidP="00101DAF">
      <w:pPr>
        <w:pStyle w:val="Heading4"/>
        <w:rPr>
          <w:lang w:eastAsia="ja-JP"/>
        </w:rPr>
      </w:pPr>
      <w:r>
        <w:rPr>
          <w:lang w:eastAsia="ja-JP"/>
        </w:rPr>
        <w:t>2.4.1</w:t>
      </w:r>
      <w:r>
        <w:rPr>
          <w:lang w:eastAsia="ja-JP"/>
        </w:rPr>
        <w:tab/>
        <w:t>Agreements</w:t>
      </w:r>
    </w:p>
    <w:p w:rsidR="00101DAF" w:rsidRPr="003A4B47" w:rsidRDefault="00101DAF" w:rsidP="00101DAF">
      <w:pPr>
        <w:pStyle w:val="Heading4"/>
        <w:rPr>
          <w:rFonts w:cs="Arial"/>
          <w:lang w:eastAsia="ja-JP"/>
        </w:rPr>
      </w:pPr>
      <w:r>
        <w:rPr>
          <w:lang w:eastAsia="ja-JP"/>
        </w:rPr>
        <w:t>2.4.2</w:t>
      </w:r>
      <w:r>
        <w:rPr>
          <w:lang w:eastAsia="ja-JP"/>
        </w:rPr>
        <w:tab/>
        <w:t>Remaining Open issues</w:t>
      </w:r>
    </w:p>
    <w:p w:rsidR="00101DAF" w:rsidRDefault="00101DAF" w:rsidP="00101DAF">
      <w:pPr>
        <w:pStyle w:val="Heading2"/>
        <w:rPr>
          <w:lang w:eastAsia="ja-JP"/>
        </w:rPr>
      </w:pPr>
      <w:r>
        <w:rPr>
          <w:lang w:eastAsia="ja-JP"/>
        </w:rPr>
        <w:t>2.5</w:t>
      </w:r>
      <w:r>
        <w:rPr>
          <w:lang w:eastAsia="ja-JP"/>
        </w:rPr>
        <w:tab/>
      </w:r>
      <w:r>
        <w:rPr>
          <w:rFonts w:hint="eastAsia"/>
          <w:lang w:eastAsia="ja-JP"/>
        </w:rPr>
        <w:t>RAN</w:t>
      </w:r>
      <w:r>
        <w:rPr>
          <w:lang w:eastAsia="ja-JP"/>
        </w:rPr>
        <w:t>5</w:t>
      </w:r>
    </w:p>
    <w:p w:rsidR="00101DAF" w:rsidRDefault="00101DAF" w:rsidP="00101DAF">
      <w:pPr>
        <w:pStyle w:val="Heading4"/>
        <w:rPr>
          <w:lang w:eastAsia="ja-JP"/>
        </w:rPr>
      </w:pPr>
      <w:r>
        <w:rPr>
          <w:lang w:eastAsia="ja-JP"/>
        </w:rPr>
        <w:t>2.5.1</w:t>
      </w:r>
      <w:r>
        <w:rPr>
          <w:lang w:eastAsia="ja-JP"/>
        </w:rPr>
        <w:tab/>
        <w:t>Agreements</w:t>
      </w:r>
    </w:p>
    <w:p w:rsidR="0097561E" w:rsidRPr="0097561E" w:rsidRDefault="00973CE4" w:rsidP="0097561E">
      <w:pPr>
        <w:rPr>
          <w:rFonts w:eastAsia="Yu Mincho"/>
          <w:lang w:val="en-US" w:eastAsia="ja-JP"/>
        </w:rPr>
      </w:pPr>
      <w:r>
        <w:rPr>
          <w:rFonts w:eastAsia="Yu Mincho"/>
          <w:lang w:val="en-US" w:eastAsia="ja-JP"/>
        </w:rPr>
        <w:t>T</w:t>
      </w:r>
      <w:r w:rsidR="0097561E" w:rsidRPr="0097561E">
        <w:rPr>
          <w:rFonts w:eastAsia="Yu Mincho"/>
          <w:lang w:val="en-US" w:eastAsia="ja-JP"/>
        </w:rPr>
        <w:t xml:space="preserve">he Work Plan was updated in [1]. </w:t>
      </w:r>
    </w:p>
    <w:p w:rsidR="0097561E" w:rsidRPr="0097561E" w:rsidRDefault="00973CE4" w:rsidP="0097561E">
      <w:pPr>
        <w:rPr>
          <w:rFonts w:eastAsia="Yu Mincho"/>
          <w:lang w:val="en-US" w:eastAsia="ja-JP"/>
        </w:rPr>
      </w:pPr>
      <w:r>
        <w:rPr>
          <w:rFonts w:eastAsia="Yu Mincho"/>
          <w:lang w:val="en-US" w:eastAsia="ja-JP"/>
        </w:rPr>
        <w:t>T</w:t>
      </w:r>
      <w:r w:rsidR="0097561E" w:rsidRPr="0097561E">
        <w:rPr>
          <w:rFonts w:eastAsia="Yu Mincho"/>
          <w:lang w:val="en-US" w:eastAsia="ja-JP"/>
        </w:rPr>
        <w:t xml:space="preserve">here were </w:t>
      </w:r>
      <w:r w:rsidR="00156CA4">
        <w:rPr>
          <w:rFonts w:eastAsia="Yu Mincho"/>
          <w:lang w:val="en-US" w:eastAsia="ja-JP"/>
        </w:rPr>
        <w:t>35</w:t>
      </w:r>
      <w:r w:rsidR="0097561E" w:rsidRPr="0097561E">
        <w:rPr>
          <w:rFonts w:eastAsia="Yu Mincho"/>
          <w:lang w:val="en-US" w:eastAsia="ja-JP"/>
        </w:rPr>
        <w:t xml:space="preserve"> CRs agr</w:t>
      </w:r>
      <w:r w:rsidR="00156CA4">
        <w:rPr>
          <w:rFonts w:eastAsia="Yu Mincho"/>
          <w:lang w:val="en-US" w:eastAsia="ja-JP"/>
        </w:rPr>
        <w:t>eed in [2] to [36</w:t>
      </w:r>
      <w:r w:rsidR="00256EE5">
        <w:rPr>
          <w:rFonts w:eastAsia="Yu Mincho"/>
          <w:lang w:val="en-US" w:eastAsia="ja-JP"/>
        </w:rPr>
        <w:t>]. See section 4</w:t>
      </w:r>
      <w:r w:rsidR="0097561E" w:rsidRPr="0097561E">
        <w:rPr>
          <w:rFonts w:eastAsia="Yu Mincho"/>
          <w:lang w:val="en-US" w:eastAsia="ja-JP"/>
        </w:rPr>
        <w:t xml:space="preserve"> for complete list of contributions. </w:t>
      </w:r>
    </w:p>
    <w:p w:rsidR="00101DAF" w:rsidRDefault="00101DAF" w:rsidP="00101DAF">
      <w:pPr>
        <w:pStyle w:val="Heading4"/>
        <w:rPr>
          <w:lang w:eastAsia="ja-JP"/>
        </w:rPr>
      </w:pPr>
      <w:r>
        <w:rPr>
          <w:lang w:eastAsia="ja-JP"/>
        </w:rPr>
        <w:t>2.5.2</w:t>
      </w:r>
      <w:r>
        <w:rPr>
          <w:lang w:eastAsia="ja-JP"/>
        </w:rPr>
        <w:tab/>
        <w:t>Remaining Open issues</w:t>
      </w:r>
    </w:p>
    <w:p w:rsidR="00101DAF" w:rsidRPr="00815869" w:rsidRDefault="00101DAF" w:rsidP="00101DAF">
      <w:pPr>
        <w:pStyle w:val="Heading4"/>
        <w:rPr>
          <w:lang w:eastAsia="ja-JP"/>
        </w:rPr>
      </w:pPr>
      <w:r>
        <w:rPr>
          <w:lang w:eastAsia="ja-JP"/>
        </w:rPr>
        <w:t>2.5.3</w:t>
      </w:r>
      <w:r>
        <w:rPr>
          <w:lang w:eastAsia="ja-JP"/>
        </w:rPr>
        <w:tab/>
        <w:t>Remaining Open issues with cross-WG dependencies</w:t>
      </w:r>
    </w:p>
    <w:p w:rsidR="00101DAF" w:rsidRDefault="00101DAF" w:rsidP="00101DAF">
      <w:pPr>
        <w:pStyle w:val="Heading2"/>
        <w:rPr>
          <w:lang w:eastAsia="ja-JP"/>
        </w:rPr>
      </w:pPr>
      <w:r>
        <w:rPr>
          <w:lang w:eastAsia="ja-JP"/>
        </w:rPr>
        <w:t>2.6</w:t>
      </w:r>
      <w:r>
        <w:rPr>
          <w:lang w:eastAsia="ja-JP"/>
        </w:rPr>
        <w:tab/>
      </w:r>
      <w:r>
        <w:rPr>
          <w:rFonts w:hint="eastAsia"/>
          <w:lang w:eastAsia="ja-JP"/>
        </w:rPr>
        <w:t>RAN6</w:t>
      </w:r>
    </w:p>
    <w:p w:rsidR="00101DAF" w:rsidRDefault="00101DAF" w:rsidP="00101DAF">
      <w:pPr>
        <w:pStyle w:val="Heading4"/>
        <w:rPr>
          <w:lang w:eastAsia="ja-JP"/>
        </w:rPr>
      </w:pPr>
      <w:r>
        <w:rPr>
          <w:lang w:eastAsia="ja-JP"/>
        </w:rPr>
        <w:t>2.6.1</w:t>
      </w:r>
      <w:r>
        <w:rPr>
          <w:lang w:eastAsia="ja-JP"/>
        </w:rPr>
        <w:tab/>
        <w:t>Agreements</w:t>
      </w:r>
    </w:p>
    <w:p w:rsidR="00101DAF" w:rsidRPr="003A4B47" w:rsidRDefault="00101DAF" w:rsidP="00101DAF">
      <w:pPr>
        <w:pStyle w:val="Heading4"/>
        <w:rPr>
          <w:rFonts w:cs="Arial"/>
          <w:lang w:eastAsia="ja-JP"/>
        </w:rPr>
      </w:pPr>
      <w:r>
        <w:rPr>
          <w:lang w:eastAsia="ja-JP"/>
        </w:rPr>
        <w:t>2.6.2</w:t>
      </w:r>
      <w:r>
        <w:rPr>
          <w:lang w:eastAsia="ja-JP"/>
        </w:rPr>
        <w:tab/>
        <w:t>Remaining Open issues</w:t>
      </w:r>
    </w:p>
    <w:p w:rsidR="00101DAF" w:rsidRDefault="00101DAF" w:rsidP="00101DAF">
      <w:pPr>
        <w:pStyle w:val="Heading4"/>
        <w:rPr>
          <w:rFonts w:cs="Arial"/>
        </w:rPr>
      </w:pPr>
    </w:p>
    <w:p w:rsidR="00101DAF" w:rsidRPr="00701410" w:rsidRDefault="00101DAF" w:rsidP="00101DAF">
      <w:pPr>
        <w:pStyle w:val="Heading2"/>
      </w:pPr>
      <w:r>
        <w:t>3.</w:t>
      </w:r>
      <w:r>
        <w:tab/>
        <w:t xml:space="preserve">Detailed progress in SA/CT WGs since last TSG meeting </w:t>
      </w:r>
      <w:r w:rsidRPr="005A6C96">
        <w:t>(for all involved WGs)</w:t>
      </w:r>
    </w:p>
    <w:p w:rsidR="00101DAF" w:rsidRPr="00721CF6" w:rsidRDefault="00101DAF" w:rsidP="00101DA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101DAF" w:rsidRDefault="00101DAF" w:rsidP="00101DAF">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101DAF" w:rsidRDefault="00101DAF" w:rsidP="00101DAF">
      <w:pPr>
        <w:pStyle w:val="Heading4"/>
        <w:rPr>
          <w:lang w:eastAsia="ja-JP"/>
        </w:rPr>
      </w:pPr>
      <w:r>
        <w:rPr>
          <w:lang w:eastAsia="ja-JP"/>
        </w:rPr>
        <w:t>3.1.1</w:t>
      </w:r>
      <w:r>
        <w:rPr>
          <w:lang w:eastAsia="ja-JP"/>
        </w:rPr>
        <w:tab/>
        <w:t>Agreements with cross-TSG impacts</w:t>
      </w:r>
    </w:p>
    <w:p w:rsidR="00101DAF" w:rsidRDefault="00101DAF" w:rsidP="00101DAF">
      <w:pPr>
        <w:pStyle w:val="Heading4"/>
        <w:rPr>
          <w:lang w:eastAsia="ja-JP"/>
        </w:rPr>
      </w:pPr>
      <w:r>
        <w:rPr>
          <w:lang w:eastAsia="ja-JP"/>
        </w:rPr>
        <w:t>3.1.2</w:t>
      </w:r>
      <w:r>
        <w:rPr>
          <w:lang w:eastAsia="ja-JP"/>
        </w:rPr>
        <w:tab/>
        <w:t>Remaining Open issues with cross-TSG impacts</w:t>
      </w:r>
    </w:p>
    <w:p w:rsidR="00101DAF" w:rsidRPr="00721CF6" w:rsidRDefault="00101DAF" w:rsidP="00101DA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101DAF" w:rsidRDefault="00101DAF" w:rsidP="00101DAF">
      <w:pPr>
        <w:pStyle w:val="Heading2"/>
      </w:pPr>
      <w:r>
        <w:t>4.</w:t>
      </w:r>
      <w:r>
        <w:tab/>
        <w:t>References</w:t>
      </w:r>
    </w:p>
    <w:p w:rsidR="00101DAF" w:rsidRPr="00721CF6" w:rsidRDefault="00101DAF" w:rsidP="00101DAF">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004D2F" w:rsidRPr="00976BDE" w:rsidRDefault="00004D2F" w:rsidP="00004D2F">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C22ECA"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R5-210719</w:t>
      </w:r>
      <w:r w:rsidRPr="00156CA4">
        <w:rPr>
          <w:rFonts w:ascii="Arial" w:eastAsia="Yu Mincho" w:hAnsi="Arial" w:cs="Arial"/>
          <w:sz w:val="20"/>
          <w:szCs w:val="20"/>
        </w:rPr>
        <w:tab/>
        <w:t>WP UE Conformance Test Aspects - Rel-16 NR V2X</w:t>
      </w:r>
      <w:r w:rsidRPr="00156CA4">
        <w:rPr>
          <w:rFonts w:ascii="Arial" w:eastAsia="Yu Mincho" w:hAnsi="Arial" w:cs="Arial"/>
          <w:sz w:val="20"/>
          <w:szCs w:val="20"/>
        </w:rPr>
        <w:tab/>
        <w:t>Huawei, Hisilicon</w:t>
      </w:r>
    </w:p>
    <w:p w:rsidR="00156CA4" w:rsidRPr="00C22ECA" w:rsidRDefault="00156CA4" w:rsidP="00C22ECA">
      <w:pPr>
        <w:pStyle w:val="ListParagraph"/>
        <w:ind w:leftChars="0" w:left="0"/>
        <w:rPr>
          <w:rFonts w:ascii="Arial" w:eastAsia="Yu Mincho" w:hAnsi="Arial" w:cs="Arial"/>
          <w:sz w:val="20"/>
          <w:szCs w:val="20"/>
        </w:rPr>
      </w:pPr>
    </w:p>
    <w:p w:rsidR="00004D2F" w:rsidRPr="000A08D8" w:rsidRDefault="00004D2F" w:rsidP="00004D2F">
      <w:pPr>
        <w:overflowPunct/>
        <w:autoSpaceDE/>
        <w:autoSpaceDN/>
        <w:snapToGrid w:val="0"/>
        <w:spacing w:after="0"/>
        <w:textAlignment w:val="auto"/>
        <w:rPr>
          <w:rFonts w:ascii="Arial" w:eastAsia="Yu Mincho" w:hAnsi="Arial" w:cs="Arial"/>
          <w:b/>
          <w:bCs/>
          <w:lang w:eastAsia="ja-JP"/>
        </w:rPr>
      </w:pPr>
      <w:r w:rsidRPr="000A08D8">
        <w:rPr>
          <w:rFonts w:ascii="Arial" w:eastAsia="Yu Mincho" w:hAnsi="Arial" w:cs="Arial" w:hint="eastAsia"/>
          <w:b/>
          <w:bCs/>
          <w:lang w:eastAsia="ja-JP"/>
        </w:rPr>
        <w:t>3</w:t>
      </w:r>
      <w:r w:rsidRPr="000A08D8">
        <w:rPr>
          <w:rFonts w:ascii="Arial" w:eastAsia="Yu Mincho" w:hAnsi="Arial" w:cs="Arial"/>
          <w:b/>
          <w:bCs/>
          <w:lang w:eastAsia="ja-JP"/>
        </w:rPr>
        <w:t>8.508-1</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R5-210698</w:t>
      </w:r>
      <w:r w:rsidRPr="00156CA4">
        <w:rPr>
          <w:rFonts w:ascii="Arial" w:eastAsia="Yu Mincho" w:hAnsi="Arial" w:cs="Arial"/>
          <w:sz w:val="20"/>
          <w:szCs w:val="20"/>
        </w:rPr>
        <w:tab/>
        <w:t>Addition of IE SL-</w:t>
      </w:r>
      <w:proofErr w:type="spellStart"/>
      <w:r w:rsidRPr="00156CA4">
        <w:rPr>
          <w:rFonts w:ascii="Arial" w:eastAsia="Yu Mincho" w:hAnsi="Arial" w:cs="Arial"/>
          <w:sz w:val="20"/>
          <w:szCs w:val="20"/>
        </w:rPr>
        <w:t>PreconfigurationNR</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R5-210699</w:t>
      </w:r>
      <w:r w:rsidRPr="00156CA4">
        <w:rPr>
          <w:rFonts w:ascii="Arial" w:eastAsia="Yu Mincho" w:hAnsi="Arial" w:cs="Arial"/>
          <w:sz w:val="20"/>
          <w:szCs w:val="20"/>
        </w:rPr>
        <w:tab/>
        <w:t>Addition of V2X NAS IEs</w:t>
      </w:r>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R5-211462</w:t>
      </w:r>
      <w:r w:rsidRPr="00156CA4">
        <w:rPr>
          <w:rFonts w:ascii="Arial" w:eastAsia="Yu Mincho" w:hAnsi="Arial" w:cs="Arial"/>
          <w:sz w:val="20"/>
          <w:szCs w:val="20"/>
        </w:rPr>
        <w:tab/>
        <w:t>Addition of SI combination for NR SL</w:t>
      </w:r>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R5-210701</w:t>
      </w:r>
      <w:r w:rsidRPr="00156CA4">
        <w:rPr>
          <w:rFonts w:ascii="Arial" w:eastAsia="Yu Mincho" w:hAnsi="Arial" w:cs="Arial"/>
          <w:sz w:val="20"/>
          <w:szCs w:val="20"/>
        </w:rPr>
        <w:tab/>
        <w:t>Correction of NR SL IE SL-BWP-</w:t>
      </w:r>
      <w:proofErr w:type="spellStart"/>
      <w:r w:rsidRPr="00156CA4">
        <w:rPr>
          <w:rFonts w:ascii="Arial" w:eastAsia="Yu Mincho" w:hAnsi="Arial" w:cs="Arial"/>
          <w:sz w:val="20"/>
          <w:szCs w:val="20"/>
        </w:rPr>
        <w:t>ConfigCommon</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R5-211335</w:t>
      </w:r>
      <w:r w:rsidRPr="00156CA4">
        <w:rPr>
          <w:rFonts w:ascii="Arial" w:eastAsia="Yu Mincho" w:hAnsi="Arial" w:cs="Arial"/>
          <w:sz w:val="20"/>
          <w:szCs w:val="20"/>
        </w:rPr>
        <w:tab/>
        <w:t>Correction of NR SL IE SL-BWP-</w:t>
      </w:r>
      <w:proofErr w:type="spellStart"/>
      <w:r w:rsidRPr="00156CA4">
        <w:rPr>
          <w:rFonts w:ascii="Arial" w:eastAsia="Yu Mincho" w:hAnsi="Arial" w:cs="Arial"/>
          <w:sz w:val="20"/>
          <w:szCs w:val="20"/>
        </w:rPr>
        <w:t>PoolConfigCommon</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R5-210703</w:t>
      </w:r>
      <w:r w:rsidRPr="00156CA4">
        <w:rPr>
          <w:rFonts w:ascii="Arial" w:eastAsia="Yu Mincho" w:hAnsi="Arial" w:cs="Arial"/>
          <w:sz w:val="20"/>
          <w:szCs w:val="20"/>
        </w:rPr>
        <w:tab/>
        <w:t>Correction of NR SL IE SL-</w:t>
      </w:r>
      <w:proofErr w:type="spellStart"/>
      <w:r w:rsidRPr="00156CA4">
        <w:rPr>
          <w:rFonts w:ascii="Arial" w:eastAsia="Yu Mincho" w:hAnsi="Arial" w:cs="Arial"/>
          <w:sz w:val="20"/>
          <w:szCs w:val="20"/>
        </w:rPr>
        <w:t>ConfigDedicatedNR</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R5-210704</w:t>
      </w:r>
      <w:r w:rsidRPr="00156CA4">
        <w:rPr>
          <w:rFonts w:ascii="Arial" w:eastAsia="Yu Mincho" w:hAnsi="Arial" w:cs="Arial"/>
          <w:sz w:val="20"/>
          <w:szCs w:val="20"/>
        </w:rPr>
        <w:tab/>
        <w:t>Correction of NR SL IE SL-</w:t>
      </w:r>
      <w:proofErr w:type="spellStart"/>
      <w:r w:rsidRPr="00156CA4">
        <w:rPr>
          <w:rFonts w:ascii="Arial" w:eastAsia="Yu Mincho" w:hAnsi="Arial" w:cs="Arial"/>
          <w:sz w:val="20"/>
          <w:szCs w:val="20"/>
        </w:rPr>
        <w:t>FreqConfigCommon</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R5-210705</w:t>
      </w:r>
      <w:r w:rsidRPr="00156CA4">
        <w:rPr>
          <w:rFonts w:ascii="Arial" w:eastAsia="Yu Mincho" w:hAnsi="Arial" w:cs="Arial"/>
          <w:sz w:val="20"/>
          <w:szCs w:val="20"/>
        </w:rPr>
        <w:tab/>
        <w:t>Correction of NR SL IE SL-</w:t>
      </w:r>
      <w:proofErr w:type="spellStart"/>
      <w:r w:rsidRPr="00156CA4">
        <w:rPr>
          <w:rFonts w:ascii="Arial" w:eastAsia="Yu Mincho" w:hAnsi="Arial" w:cs="Arial"/>
          <w:sz w:val="20"/>
          <w:szCs w:val="20"/>
        </w:rPr>
        <w:t>LogicalChannelConfig</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R5-210706</w:t>
      </w:r>
      <w:r w:rsidRPr="00156CA4">
        <w:rPr>
          <w:rFonts w:ascii="Arial" w:eastAsia="Yu Mincho" w:hAnsi="Arial" w:cs="Arial"/>
          <w:sz w:val="20"/>
          <w:szCs w:val="20"/>
        </w:rPr>
        <w:tab/>
        <w:t>Correction of NR SL IE SL-</w:t>
      </w:r>
      <w:proofErr w:type="spellStart"/>
      <w:r w:rsidRPr="00156CA4">
        <w:rPr>
          <w:rFonts w:ascii="Arial" w:eastAsia="Yu Mincho" w:hAnsi="Arial" w:cs="Arial"/>
          <w:sz w:val="20"/>
          <w:szCs w:val="20"/>
        </w:rPr>
        <w:t>MeasConfigInfo</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R5-210707</w:t>
      </w:r>
      <w:r w:rsidRPr="00156CA4">
        <w:rPr>
          <w:rFonts w:ascii="Arial" w:eastAsia="Yu Mincho" w:hAnsi="Arial" w:cs="Arial"/>
          <w:sz w:val="20"/>
          <w:szCs w:val="20"/>
        </w:rPr>
        <w:tab/>
        <w:t>Correction of NR SL IE SL-PDCP-</w:t>
      </w:r>
      <w:proofErr w:type="spellStart"/>
      <w:r w:rsidRPr="00156CA4">
        <w:rPr>
          <w:rFonts w:ascii="Arial" w:eastAsia="Yu Mincho" w:hAnsi="Arial" w:cs="Arial"/>
          <w:sz w:val="20"/>
          <w:szCs w:val="20"/>
        </w:rPr>
        <w:t>Config</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R5-210708</w:t>
      </w:r>
      <w:r w:rsidRPr="00156CA4">
        <w:rPr>
          <w:rFonts w:ascii="Arial" w:eastAsia="Yu Mincho" w:hAnsi="Arial" w:cs="Arial"/>
          <w:sz w:val="20"/>
          <w:szCs w:val="20"/>
        </w:rPr>
        <w:tab/>
        <w:t>Correction of NR SL IE SL-</w:t>
      </w:r>
      <w:proofErr w:type="spellStart"/>
      <w:r w:rsidRPr="00156CA4">
        <w:rPr>
          <w:rFonts w:ascii="Arial" w:eastAsia="Yu Mincho" w:hAnsi="Arial" w:cs="Arial"/>
          <w:sz w:val="20"/>
          <w:szCs w:val="20"/>
        </w:rPr>
        <w:t>RadioBearerConfig</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R5-210709</w:t>
      </w:r>
      <w:r w:rsidRPr="00156CA4">
        <w:rPr>
          <w:rFonts w:ascii="Arial" w:eastAsia="Yu Mincho" w:hAnsi="Arial" w:cs="Arial"/>
          <w:sz w:val="20"/>
          <w:szCs w:val="20"/>
        </w:rPr>
        <w:tab/>
        <w:t>Correction of NR SL IE SL-</w:t>
      </w:r>
      <w:proofErr w:type="spellStart"/>
      <w:r w:rsidRPr="00156CA4">
        <w:rPr>
          <w:rFonts w:ascii="Arial" w:eastAsia="Yu Mincho" w:hAnsi="Arial" w:cs="Arial"/>
          <w:sz w:val="20"/>
          <w:szCs w:val="20"/>
        </w:rPr>
        <w:t>ResourcePool</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R5-210710</w:t>
      </w:r>
      <w:r w:rsidRPr="00156CA4">
        <w:rPr>
          <w:rFonts w:ascii="Arial" w:eastAsia="Yu Mincho" w:hAnsi="Arial" w:cs="Arial"/>
          <w:sz w:val="20"/>
          <w:szCs w:val="20"/>
        </w:rPr>
        <w:tab/>
        <w:t>Correction of NR SL IE SL-RLC-</w:t>
      </w:r>
      <w:proofErr w:type="spellStart"/>
      <w:r w:rsidRPr="00156CA4">
        <w:rPr>
          <w:rFonts w:ascii="Arial" w:eastAsia="Yu Mincho" w:hAnsi="Arial" w:cs="Arial"/>
          <w:sz w:val="20"/>
          <w:szCs w:val="20"/>
        </w:rPr>
        <w:t>BearerConfig</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R5-210711</w:t>
      </w:r>
      <w:r w:rsidRPr="00156CA4">
        <w:rPr>
          <w:rFonts w:ascii="Arial" w:eastAsia="Yu Mincho" w:hAnsi="Arial" w:cs="Arial"/>
          <w:sz w:val="20"/>
          <w:szCs w:val="20"/>
        </w:rPr>
        <w:tab/>
        <w:t>Correction of NR SL IE SL-RLC-</w:t>
      </w:r>
      <w:proofErr w:type="spellStart"/>
      <w:r w:rsidRPr="00156CA4">
        <w:rPr>
          <w:rFonts w:ascii="Arial" w:eastAsia="Yu Mincho" w:hAnsi="Arial" w:cs="Arial"/>
          <w:sz w:val="20"/>
          <w:szCs w:val="20"/>
        </w:rPr>
        <w:t>Config</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R5-211336</w:t>
      </w:r>
      <w:r w:rsidRPr="00156CA4">
        <w:rPr>
          <w:rFonts w:ascii="Arial" w:eastAsia="Yu Mincho" w:hAnsi="Arial" w:cs="Arial"/>
          <w:sz w:val="20"/>
          <w:szCs w:val="20"/>
        </w:rPr>
        <w:tab/>
        <w:t>Correction of NR SL IE SL-SDAP-</w:t>
      </w:r>
      <w:proofErr w:type="spellStart"/>
      <w:r w:rsidRPr="00156CA4">
        <w:rPr>
          <w:rFonts w:ascii="Arial" w:eastAsia="Yu Mincho" w:hAnsi="Arial" w:cs="Arial"/>
          <w:sz w:val="20"/>
          <w:szCs w:val="20"/>
        </w:rPr>
        <w:t>Config</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R5-210713</w:t>
      </w:r>
      <w:r w:rsidRPr="00156CA4">
        <w:rPr>
          <w:rFonts w:ascii="Arial" w:eastAsia="Yu Mincho" w:hAnsi="Arial" w:cs="Arial"/>
          <w:sz w:val="20"/>
          <w:szCs w:val="20"/>
        </w:rPr>
        <w:tab/>
        <w:t xml:space="preserve">Correction to NR </w:t>
      </w:r>
      <w:proofErr w:type="spellStart"/>
      <w:r w:rsidRPr="00156CA4">
        <w:rPr>
          <w:rFonts w:ascii="Arial" w:eastAsia="Yu Mincho" w:hAnsi="Arial" w:cs="Arial"/>
          <w:sz w:val="20"/>
          <w:szCs w:val="20"/>
        </w:rPr>
        <w:t>Uu</w:t>
      </w:r>
      <w:proofErr w:type="spellEnd"/>
      <w:r w:rsidRPr="00156CA4">
        <w:rPr>
          <w:rFonts w:ascii="Arial" w:eastAsia="Yu Mincho" w:hAnsi="Arial" w:cs="Arial"/>
          <w:sz w:val="20"/>
          <w:szCs w:val="20"/>
        </w:rPr>
        <w:t xml:space="preserve"> IE ARFCN-</w:t>
      </w:r>
      <w:proofErr w:type="spellStart"/>
      <w:r w:rsidRPr="00156CA4">
        <w:rPr>
          <w:rFonts w:ascii="Arial" w:eastAsia="Yu Mincho" w:hAnsi="Arial" w:cs="Arial"/>
          <w:sz w:val="20"/>
          <w:szCs w:val="20"/>
        </w:rPr>
        <w:t>ValueNR</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R5-210714</w:t>
      </w:r>
      <w:r w:rsidRPr="00156CA4">
        <w:rPr>
          <w:rFonts w:ascii="Arial" w:eastAsia="Yu Mincho" w:hAnsi="Arial" w:cs="Arial"/>
          <w:sz w:val="20"/>
          <w:szCs w:val="20"/>
        </w:rPr>
        <w:tab/>
        <w:t xml:space="preserve">Correction to NR </w:t>
      </w:r>
      <w:proofErr w:type="spellStart"/>
      <w:r w:rsidRPr="00156CA4">
        <w:rPr>
          <w:rFonts w:ascii="Arial" w:eastAsia="Yu Mincho" w:hAnsi="Arial" w:cs="Arial"/>
          <w:sz w:val="20"/>
          <w:szCs w:val="20"/>
        </w:rPr>
        <w:t>Uu</w:t>
      </w:r>
      <w:proofErr w:type="spellEnd"/>
      <w:r w:rsidRPr="00156CA4">
        <w:rPr>
          <w:rFonts w:ascii="Arial" w:eastAsia="Yu Mincho" w:hAnsi="Arial" w:cs="Arial"/>
          <w:sz w:val="20"/>
          <w:szCs w:val="20"/>
        </w:rPr>
        <w:t xml:space="preserve"> IE SCS-</w:t>
      </w:r>
      <w:proofErr w:type="spellStart"/>
      <w:r w:rsidRPr="00156CA4">
        <w:rPr>
          <w:rFonts w:ascii="Arial" w:eastAsia="Yu Mincho" w:hAnsi="Arial" w:cs="Arial"/>
          <w:sz w:val="20"/>
          <w:szCs w:val="20"/>
        </w:rPr>
        <w:t>SpecificCarrier</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R5-211337</w:t>
      </w:r>
      <w:r w:rsidRPr="00156CA4">
        <w:rPr>
          <w:rFonts w:ascii="Arial" w:eastAsia="Yu Mincho" w:hAnsi="Arial" w:cs="Arial"/>
          <w:sz w:val="20"/>
          <w:szCs w:val="20"/>
        </w:rPr>
        <w:tab/>
        <w:t xml:space="preserve">Correction to PC5-RRC message </w:t>
      </w:r>
      <w:proofErr w:type="spellStart"/>
      <w:r w:rsidRPr="00156CA4">
        <w:rPr>
          <w:rFonts w:ascii="Arial" w:eastAsia="Yu Mincho" w:hAnsi="Arial" w:cs="Arial"/>
          <w:sz w:val="20"/>
          <w:szCs w:val="20"/>
        </w:rPr>
        <w:t>RRCReconfigurationSidelink</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R5-211338</w:t>
      </w:r>
      <w:r w:rsidRPr="00156CA4">
        <w:rPr>
          <w:rFonts w:ascii="Arial" w:eastAsia="Yu Mincho" w:hAnsi="Arial" w:cs="Arial"/>
          <w:sz w:val="20"/>
          <w:szCs w:val="20"/>
        </w:rPr>
        <w:tab/>
        <w:t xml:space="preserve">Correction to PC5-RRC message </w:t>
      </w:r>
      <w:proofErr w:type="spellStart"/>
      <w:r w:rsidRPr="00156CA4">
        <w:rPr>
          <w:rFonts w:ascii="Arial" w:eastAsia="Yu Mincho" w:hAnsi="Arial" w:cs="Arial"/>
          <w:sz w:val="20"/>
          <w:szCs w:val="20"/>
        </w:rPr>
        <w:t>UECapabilityEnquirySidelink</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R5-211339</w:t>
      </w:r>
      <w:r w:rsidRPr="00156CA4">
        <w:rPr>
          <w:rFonts w:ascii="Arial" w:eastAsia="Yu Mincho" w:hAnsi="Arial" w:cs="Arial"/>
          <w:sz w:val="20"/>
          <w:szCs w:val="20"/>
        </w:rPr>
        <w:tab/>
        <w:t xml:space="preserve">Correction to PC5-RRC message </w:t>
      </w:r>
      <w:proofErr w:type="spellStart"/>
      <w:r w:rsidRPr="00156CA4">
        <w:rPr>
          <w:rFonts w:ascii="Arial" w:eastAsia="Yu Mincho" w:hAnsi="Arial" w:cs="Arial"/>
          <w:sz w:val="20"/>
          <w:szCs w:val="20"/>
        </w:rPr>
        <w:t>UECapabilityInformationSidelink</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R5-211335</w:t>
      </w:r>
      <w:r w:rsidRPr="00156CA4">
        <w:rPr>
          <w:rFonts w:ascii="Arial" w:eastAsia="Yu Mincho" w:hAnsi="Arial" w:cs="Arial"/>
          <w:sz w:val="20"/>
          <w:szCs w:val="20"/>
        </w:rPr>
        <w:tab/>
        <w:t>Correction of NR SL IE SL-BWP-</w:t>
      </w:r>
      <w:proofErr w:type="spellStart"/>
      <w:r w:rsidRPr="00156CA4">
        <w:rPr>
          <w:rFonts w:ascii="Arial" w:eastAsia="Yu Mincho" w:hAnsi="Arial" w:cs="Arial"/>
          <w:sz w:val="20"/>
          <w:szCs w:val="20"/>
        </w:rPr>
        <w:t>PoolConfigCommon</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R5-211336</w:t>
      </w:r>
      <w:r w:rsidRPr="00156CA4">
        <w:rPr>
          <w:rFonts w:ascii="Arial" w:eastAsia="Yu Mincho" w:hAnsi="Arial" w:cs="Arial"/>
          <w:sz w:val="20"/>
          <w:szCs w:val="20"/>
        </w:rPr>
        <w:tab/>
        <w:t>Correction of NR SL IE SL-SDAP-</w:t>
      </w:r>
      <w:proofErr w:type="spellStart"/>
      <w:r w:rsidRPr="00156CA4">
        <w:rPr>
          <w:rFonts w:ascii="Arial" w:eastAsia="Yu Mincho" w:hAnsi="Arial" w:cs="Arial"/>
          <w:sz w:val="20"/>
          <w:szCs w:val="20"/>
        </w:rPr>
        <w:t>Config</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R5-211337</w:t>
      </w:r>
      <w:r w:rsidRPr="00156CA4">
        <w:rPr>
          <w:rFonts w:ascii="Arial" w:eastAsia="Yu Mincho" w:hAnsi="Arial" w:cs="Arial"/>
          <w:sz w:val="20"/>
          <w:szCs w:val="20"/>
        </w:rPr>
        <w:tab/>
        <w:t xml:space="preserve">Correction to PC5-RRC message </w:t>
      </w:r>
      <w:proofErr w:type="spellStart"/>
      <w:r w:rsidRPr="00156CA4">
        <w:rPr>
          <w:rFonts w:ascii="Arial" w:eastAsia="Yu Mincho" w:hAnsi="Arial" w:cs="Arial"/>
          <w:sz w:val="20"/>
          <w:szCs w:val="20"/>
        </w:rPr>
        <w:t>RRCReconfigurationSidelink</w:t>
      </w:r>
      <w:proofErr w:type="spellEnd"/>
      <w:r w:rsidRPr="00156CA4">
        <w:rPr>
          <w:rFonts w:ascii="Arial" w:eastAsia="Yu Mincho" w:hAnsi="Arial" w:cs="Arial"/>
          <w:sz w:val="20"/>
          <w:szCs w:val="20"/>
        </w:rPr>
        <w:tab/>
        <w:t>Huawei, Hisilicon</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R5-211338</w:t>
      </w:r>
      <w:r w:rsidRPr="00156CA4">
        <w:rPr>
          <w:rFonts w:ascii="Arial" w:eastAsia="Yu Mincho" w:hAnsi="Arial" w:cs="Arial"/>
          <w:sz w:val="20"/>
          <w:szCs w:val="20"/>
        </w:rPr>
        <w:tab/>
        <w:t xml:space="preserve">Correction to PC5-RRC message </w:t>
      </w:r>
      <w:proofErr w:type="spellStart"/>
      <w:r w:rsidRPr="00156CA4">
        <w:rPr>
          <w:rFonts w:ascii="Arial" w:eastAsia="Yu Mincho" w:hAnsi="Arial" w:cs="Arial"/>
          <w:sz w:val="20"/>
          <w:szCs w:val="20"/>
        </w:rPr>
        <w:t>UECapabilityEnquirySidelink</w:t>
      </w:r>
      <w:proofErr w:type="spellEnd"/>
      <w:r w:rsidRPr="00156CA4">
        <w:rPr>
          <w:rFonts w:ascii="Arial" w:eastAsia="Yu Mincho" w:hAnsi="Arial" w:cs="Arial"/>
          <w:sz w:val="20"/>
          <w:szCs w:val="20"/>
        </w:rPr>
        <w:tab/>
        <w:t>Huawei, Hisilicon</w:t>
      </w:r>
    </w:p>
    <w:p w:rsidR="00004D2F" w:rsidRPr="000A08D8"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R5-211339</w:t>
      </w:r>
      <w:r w:rsidRPr="00156CA4">
        <w:rPr>
          <w:rFonts w:ascii="Arial" w:eastAsia="Yu Mincho" w:hAnsi="Arial" w:cs="Arial"/>
          <w:sz w:val="20"/>
          <w:szCs w:val="20"/>
        </w:rPr>
        <w:tab/>
        <w:t xml:space="preserve">Correction to PC5-RRC message </w:t>
      </w:r>
      <w:proofErr w:type="spellStart"/>
      <w:r w:rsidRPr="00156CA4">
        <w:rPr>
          <w:rFonts w:ascii="Arial" w:eastAsia="Yu Mincho" w:hAnsi="Arial" w:cs="Arial"/>
          <w:sz w:val="20"/>
          <w:szCs w:val="20"/>
        </w:rPr>
        <w:t>UECapabilityInformationSidelink</w:t>
      </w:r>
      <w:proofErr w:type="spellEnd"/>
      <w:r w:rsidRPr="00156CA4">
        <w:rPr>
          <w:rFonts w:ascii="Arial" w:eastAsia="Yu Mincho" w:hAnsi="Arial" w:cs="Arial"/>
          <w:sz w:val="20"/>
          <w:szCs w:val="20"/>
        </w:rPr>
        <w:tab/>
        <w:t>Huawei, Hisilicon</w:t>
      </w:r>
    </w:p>
    <w:p w:rsidR="00004D2F" w:rsidRDefault="00004D2F" w:rsidP="00004D2F">
      <w:pPr>
        <w:overflowPunct/>
        <w:autoSpaceDE/>
        <w:autoSpaceDN/>
        <w:snapToGrid w:val="0"/>
        <w:spacing w:after="0"/>
        <w:textAlignment w:val="auto"/>
        <w:rPr>
          <w:rFonts w:ascii="Arial" w:eastAsia="MS Mincho" w:hAnsi="Arial" w:cs="Arial"/>
          <w:lang w:eastAsia="ja-JP"/>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004D2F" w:rsidRPr="00814A67" w:rsidRDefault="00004D2F" w:rsidP="00004D2F">
      <w:pPr>
        <w:overflowPunct/>
        <w:autoSpaceDE/>
        <w:autoSpaceDN/>
        <w:snapToGrid w:val="0"/>
        <w:spacing w:after="0"/>
        <w:textAlignment w:val="auto"/>
        <w:rPr>
          <w:rFonts w:ascii="Arial" w:eastAsia="MS Mincho" w:hAnsi="Arial" w:cs="Arial"/>
          <w:lang w:eastAsia="ja-JP"/>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Pr="00814A67">
        <w:rPr>
          <w:rFonts w:ascii="Arial" w:eastAsia="Yu Mincho" w:hAnsi="Arial" w:cs="Arial"/>
          <w:b/>
          <w:bCs/>
          <w:lang w:eastAsia="ja-JP"/>
        </w:rPr>
        <w:t>8.521</w:t>
      </w:r>
      <w:r>
        <w:rPr>
          <w:rFonts w:ascii="Arial" w:eastAsia="Yu Mincho" w:hAnsi="Arial" w:cs="Arial"/>
          <w:b/>
          <w:bCs/>
          <w:lang w:eastAsia="ja-JP"/>
        </w:rPr>
        <w:t>-1</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R5-210419</w:t>
      </w:r>
      <w:r w:rsidRPr="00156CA4">
        <w:rPr>
          <w:rFonts w:ascii="Arial" w:eastAsia="Yu Mincho" w:hAnsi="Arial" w:cs="Arial"/>
          <w:sz w:val="20"/>
          <w:szCs w:val="20"/>
        </w:rPr>
        <w:tab/>
        <w:t>Addition of new test case 6.4E.2.2.1 Error Vector Magnitude for V2X for non-concurrent operation</w:t>
      </w:r>
      <w:r w:rsidRPr="00156CA4">
        <w:rPr>
          <w:rFonts w:ascii="Arial" w:eastAsia="Yu Mincho" w:hAnsi="Arial" w:cs="Arial"/>
          <w:sz w:val="20"/>
          <w:szCs w:val="20"/>
        </w:rPr>
        <w:tab/>
        <w:t>LG Electronics</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R5-210422</w:t>
      </w:r>
      <w:r w:rsidRPr="00156CA4">
        <w:rPr>
          <w:rFonts w:ascii="Arial" w:eastAsia="Yu Mincho" w:hAnsi="Arial" w:cs="Arial"/>
          <w:sz w:val="20"/>
          <w:szCs w:val="20"/>
        </w:rPr>
        <w:tab/>
        <w:t>Addition of 6.5E.2.2.1</w:t>
      </w:r>
      <w:r w:rsidRPr="00156CA4">
        <w:rPr>
          <w:rFonts w:ascii="Arial" w:eastAsia="Yu Mincho" w:hAnsi="Arial" w:cs="Arial"/>
          <w:sz w:val="20"/>
          <w:szCs w:val="20"/>
        </w:rPr>
        <w:tab/>
        <w:t>Guangdong OPPO Mobile Telecom.</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R5-210423</w:t>
      </w:r>
      <w:r w:rsidRPr="00156CA4">
        <w:rPr>
          <w:rFonts w:ascii="Arial" w:eastAsia="Yu Mincho" w:hAnsi="Arial" w:cs="Arial"/>
          <w:sz w:val="20"/>
          <w:szCs w:val="20"/>
        </w:rPr>
        <w:tab/>
        <w:t>Addition of 6.5E.2.2.1D</w:t>
      </w:r>
      <w:r w:rsidRPr="00156CA4">
        <w:rPr>
          <w:rFonts w:ascii="Arial" w:eastAsia="Yu Mincho" w:hAnsi="Arial" w:cs="Arial"/>
          <w:sz w:val="20"/>
          <w:szCs w:val="20"/>
        </w:rPr>
        <w:tab/>
        <w:t>Guangdong OPPO Mobile Telecom.</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R5-210424</w:t>
      </w:r>
      <w:r w:rsidRPr="00156CA4">
        <w:rPr>
          <w:rFonts w:ascii="Arial" w:eastAsia="Yu Mincho" w:hAnsi="Arial" w:cs="Arial"/>
          <w:sz w:val="20"/>
          <w:szCs w:val="20"/>
        </w:rPr>
        <w:tab/>
        <w:t>Addition of 6.5E.2.3.1</w:t>
      </w:r>
      <w:r w:rsidRPr="00156CA4">
        <w:rPr>
          <w:rFonts w:ascii="Arial" w:eastAsia="Yu Mincho" w:hAnsi="Arial" w:cs="Arial"/>
          <w:sz w:val="20"/>
          <w:szCs w:val="20"/>
        </w:rPr>
        <w:tab/>
        <w:t>Guangdong OPPO Mobile Telecom.</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R5-210425</w:t>
      </w:r>
      <w:r w:rsidRPr="00156CA4">
        <w:rPr>
          <w:rFonts w:ascii="Arial" w:eastAsia="Yu Mincho" w:hAnsi="Arial" w:cs="Arial"/>
          <w:sz w:val="20"/>
          <w:szCs w:val="20"/>
        </w:rPr>
        <w:tab/>
        <w:t>Addition of 6.5E.2.3.1D</w:t>
      </w:r>
      <w:r w:rsidRPr="00156CA4">
        <w:rPr>
          <w:rFonts w:ascii="Arial" w:eastAsia="Yu Mincho" w:hAnsi="Arial" w:cs="Arial"/>
          <w:sz w:val="20"/>
          <w:szCs w:val="20"/>
        </w:rPr>
        <w:tab/>
        <w:t>Guangdong OPPO Mobile Telecom.</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R5-210426</w:t>
      </w:r>
      <w:r w:rsidRPr="00156CA4">
        <w:rPr>
          <w:rFonts w:ascii="Arial" w:eastAsia="Yu Mincho" w:hAnsi="Arial" w:cs="Arial"/>
          <w:sz w:val="20"/>
          <w:szCs w:val="20"/>
        </w:rPr>
        <w:tab/>
        <w:t>Addition of 6.5E.2.4.1</w:t>
      </w:r>
      <w:r w:rsidRPr="00156CA4">
        <w:rPr>
          <w:rFonts w:ascii="Arial" w:eastAsia="Yu Mincho" w:hAnsi="Arial" w:cs="Arial"/>
          <w:sz w:val="20"/>
          <w:szCs w:val="20"/>
        </w:rPr>
        <w:tab/>
        <w:t>Guangdong OPPO Mobile Telecom.</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R5-210427</w:t>
      </w:r>
      <w:r w:rsidRPr="00156CA4">
        <w:rPr>
          <w:rFonts w:ascii="Arial" w:eastAsia="Yu Mincho" w:hAnsi="Arial" w:cs="Arial"/>
          <w:sz w:val="20"/>
          <w:szCs w:val="20"/>
        </w:rPr>
        <w:tab/>
        <w:t>Addition of 6.5E.2.4.1D</w:t>
      </w:r>
      <w:r w:rsidRPr="00156CA4">
        <w:rPr>
          <w:rFonts w:ascii="Arial" w:eastAsia="Yu Mincho" w:hAnsi="Arial" w:cs="Arial"/>
          <w:sz w:val="20"/>
          <w:szCs w:val="20"/>
        </w:rPr>
        <w:tab/>
        <w:t>Guangdong OPPO Mobile Telecom.</w:t>
      </w:r>
    </w:p>
    <w:p w:rsidR="00156CA4" w:rsidRPr="00156CA4"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R5-210428</w:t>
      </w:r>
      <w:r w:rsidRPr="00156CA4">
        <w:rPr>
          <w:rFonts w:ascii="Arial" w:eastAsia="Yu Mincho" w:hAnsi="Arial" w:cs="Arial"/>
          <w:sz w:val="20"/>
          <w:szCs w:val="20"/>
        </w:rPr>
        <w:tab/>
        <w:t>Addition of 6.5E.3.2.1</w:t>
      </w:r>
      <w:r w:rsidRPr="00156CA4">
        <w:rPr>
          <w:rFonts w:ascii="Arial" w:eastAsia="Yu Mincho" w:hAnsi="Arial" w:cs="Arial"/>
          <w:sz w:val="20"/>
          <w:szCs w:val="20"/>
        </w:rPr>
        <w:tab/>
        <w:t>Guangdong OPPO Mobile Telecom.</w:t>
      </w:r>
    </w:p>
    <w:p w:rsidR="00004D2F" w:rsidRPr="00156CA4" w:rsidRDefault="00156CA4" w:rsidP="00D44873">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R5-210429</w:t>
      </w:r>
      <w:r w:rsidRPr="00156CA4">
        <w:rPr>
          <w:rFonts w:ascii="Arial" w:eastAsia="Yu Mincho" w:hAnsi="Arial" w:cs="Arial"/>
          <w:sz w:val="20"/>
          <w:szCs w:val="20"/>
        </w:rPr>
        <w:tab/>
        <w:t>Addition of 6.5E.3.2.1D</w:t>
      </w:r>
      <w:r w:rsidRPr="00156CA4">
        <w:rPr>
          <w:rFonts w:ascii="Arial" w:eastAsia="Yu Mincho" w:hAnsi="Arial" w:cs="Arial"/>
          <w:sz w:val="20"/>
          <w:szCs w:val="20"/>
        </w:rPr>
        <w:tab/>
        <w:t>Guangdong OPPO Mobile Telecom.</w:t>
      </w:r>
    </w:p>
    <w:p w:rsidR="00004D2F" w:rsidRPr="002235AC" w:rsidRDefault="00004D2F" w:rsidP="00004D2F">
      <w:pPr>
        <w:overflowPunct/>
        <w:autoSpaceDE/>
        <w:autoSpaceDN/>
        <w:snapToGrid w:val="0"/>
        <w:spacing w:after="0"/>
        <w:textAlignment w:val="auto"/>
        <w:rPr>
          <w:rFonts w:ascii="Arial" w:eastAsia="MS Mincho" w:hAnsi="Arial" w:cs="Arial"/>
          <w:lang w:val="en-US" w:eastAsia="ja-JP"/>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00156CA4">
        <w:rPr>
          <w:rFonts w:ascii="Arial" w:eastAsia="Yu Mincho" w:hAnsi="Arial" w:cs="Arial"/>
          <w:b/>
          <w:bCs/>
          <w:lang w:eastAsia="ja-JP"/>
        </w:rPr>
        <w:t>8.522</w:t>
      </w:r>
    </w:p>
    <w:p w:rsidR="00004D2F" w:rsidRDefault="00156CA4" w:rsidP="00156CA4">
      <w:pPr>
        <w:pStyle w:val="ListParagraph"/>
        <w:numPr>
          <w:ilvl w:val="0"/>
          <w:numId w:val="19"/>
        </w:numPr>
        <w:snapToGrid w:val="0"/>
        <w:ind w:leftChars="0"/>
        <w:rPr>
          <w:rFonts w:ascii="Arial" w:eastAsia="Yu Mincho" w:hAnsi="Arial" w:cs="Arial"/>
          <w:sz w:val="20"/>
          <w:szCs w:val="20"/>
        </w:rPr>
      </w:pPr>
      <w:r w:rsidRPr="00156CA4">
        <w:rPr>
          <w:rFonts w:ascii="Arial" w:eastAsia="Yu Mincho" w:hAnsi="Arial" w:cs="Arial"/>
          <w:sz w:val="20"/>
          <w:szCs w:val="20"/>
        </w:rPr>
        <w:t>R5-211610</w:t>
      </w:r>
      <w:r w:rsidRPr="00156CA4">
        <w:rPr>
          <w:rFonts w:ascii="Arial" w:eastAsia="Yu Mincho" w:hAnsi="Arial" w:cs="Arial"/>
          <w:sz w:val="20"/>
          <w:szCs w:val="20"/>
        </w:rPr>
        <w:tab/>
        <w:t>Applicability of  Error Vector Magnitude for V2X for non-concurrent operation</w:t>
      </w:r>
      <w:r w:rsidRPr="00156CA4">
        <w:rPr>
          <w:rFonts w:ascii="Arial" w:eastAsia="Yu Mincho" w:hAnsi="Arial" w:cs="Arial"/>
          <w:sz w:val="20"/>
          <w:szCs w:val="20"/>
        </w:rPr>
        <w:tab/>
        <w:t>LG Electronics</w:t>
      </w:r>
    </w:p>
    <w:p w:rsidR="00156CA4" w:rsidRPr="00156CA4" w:rsidRDefault="00156CA4" w:rsidP="00156CA4">
      <w:pPr>
        <w:pStyle w:val="ListParagraph"/>
        <w:snapToGrid w:val="0"/>
        <w:ind w:leftChars="0" w:left="420"/>
        <w:rPr>
          <w:rFonts w:ascii="Arial" w:eastAsia="Yu Mincho" w:hAnsi="Arial" w:cs="Arial"/>
          <w:sz w:val="20"/>
          <w:szCs w:val="20"/>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rsidR="00004D2F" w:rsidRPr="000A08D8" w:rsidRDefault="00004D2F" w:rsidP="00004D2F">
      <w:pPr>
        <w:overflowPunct/>
        <w:autoSpaceDE/>
        <w:autoSpaceDN/>
        <w:snapToGrid w:val="0"/>
        <w:spacing w:after="0"/>
        <w:textAlignment w:val="auto"/>
        <w:rPr>
          <w:rFonts w:ascii="Arial" w:eastAsia="MS Mincho" w:hAnsi="Arial" w:cs="Arial"/>
          <w:lang w:val="en-US" w:eastAsia="ja-JP"/>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lastRenderedPageBreak/>
        <w:t>3</w:t>
      </w:r>
      <w:r>
        <w:rPr>
          <w:rFonts w:ascii="Arial" w:eastAsia="Yu Mincho" w:hAnsi="Arial" w:cs="Arial"/>
          <w:b/>
          <w:bCs/>
          <w:lang w:eastAsia="ja-JP"/>
        </w:rPr>
        <w:t>8.523-2</w:t>
      </w:r>
    </w:p>
    <w:p w:rsidR="00004D2F" w:rsidRPr="00814A67" w:rsidRDefault="00004D2F" w:rsidP="00004D2F">
      <w:pPr>
        <w:overflowPunct/>
        <w:autoSpaceDE/>
        <w:autoSpaceDN/>
        <w:snapToGrid w:val="0"/>
        <w:spacing w:after="0"/>
        <w:textAlignment w:val="auto"/>
        <w:rPr>
          <w:rFonts w:ascii="Arial" w:eastAsia="MS Mincho" w:hAnsi="Arial" w:cs="Arial"/>
          <w:lang w:eastAsia="ja-JP"/>
        </w:rPr>
      </w:pPr>
    </w:p>
    <w:p w:rsidR="00101DAF" w:rsidRPr="00721CF6" w:rsidRDefault="00101DAF" w:rsidP="00101DAF">
      <w:pPr>
        <w:pStyle w:val="NO"/>
        <w:rPr>
          <w:rFonts w:ascii="Arial" w:hAnsi="Arial" w:cs="Arial"/>
          <w:iCs/>
          <w:color w:val="FF0000"/>
        </w:rPr>
      </w:pPr>
      <w:r w:rsidRPr="00535AEE">
        <w:rPr>
          <w:rFonts w:ascii="Arial" w:eastAsia="MS Mincho" w:hAnsi="Arial" w:cs="Arial"/>
          <w:lang w:eastAsia="ja-JP"/>
        </w:rPr>
        <w:t>.</w:t>
      </w:r>
    </w:p>
    <w:p w:rsidR="00424A0D" w:rsidRDefault="00424A0D" w:rsidP="00424A0D">
      <w:pPr>
        <w:pStyle w:val="FP"/>
        <w:rPr>
          <w:sz w:val="12"/>
          <w:szCs w:val="12"/>
        </w:rPr>
      </w:pPr>
      <w:r>
        <w:rPr>
          <w:sz w:val="12"/>
          <w:szCs w:val="12"/>
        </w:rPr>
        <w:tab/>
      </w:r>
      <w:r w:rsidRPr="00424A0D">
        <w:rPr>
          <w:sz w:val="12"/>
          <w:szCs w:val="12"/>
        </w:rPr>
        <w:t>28.01.2021</w:t>
      </w:r>
      <w:r>
        <w:rPr>
          <w:sz w:val="12"/>
          <w:szCs w:val="12"/>
        </w:rPr>
        <w:tab/>
      </w:r>
      <w:r>
        <w:rPr>
          <w:sz w:val="12"/>
          <w:szCs w:val="12"/>
        </w:rPr>
        <w:tab/>
      </w:r>
      <w:r w:rsidRPr="00424A0D">
        <w:rPr>
          <w:sz w:val="12"/>
          <w:szCs w:val="12"/>
        </w:rPr>
        <w:t>minor adaptations for RAN #91e</w:t>
      </w:r>
    </w:p>
    <w:p w:rsidR="00101DAF" w:rsidRDefault="00101DAF" w:rsidP="00101DAF">
      <w:pPr>
        <w:pStyle w:val="FP"/>
        <w:rPr>
          <w:sz w:val="12"/>
          <w:szCs w:val="12"/>
        </w:rPr>
      </w:pPr>
      <w:r>
        <w:rPr>
          <w:sz w:val="12"/>
          <w:szCs w:val="12"/>
        </w:rPr>
        <w:tab/>
        <w:t>31.08.2020</w:t>
      </w:r>
      <w:r>
        <w:rPr>
          <w:sz w:val="12"/>
          <w:szCs w:val="12"/>
        </w:rPr>
        <w:tab/>
      </w:r>
      <w:r>
        <w:rPr>
          <w:sz w:val="12"/>
          <w:szCs w:val="12"/>
        </w:rPr>
        <w:tab/>
        <w:t>minor adaptations for RAN #89e</w:t>
      </w:r>
    </w:p>
    <w:p w:rsidR="00101DAF" w:rsidRDefault="00101DAF" w:rsidP="00101DAF">
      <w:pPr>
        <w:pStyle w:val="FP"/>
        <w:rPr>
          <w:sz w:val="12"/>
          <w:szCs w:val="12"/>
        </w:rPr>
      </w:pPr>
      <w:r>
        <w:rPr>
          <w:sz w:val="12"/>
          <w:szCs w:val="12"/>
        </w:rPr>
        <w:tab/>
        <w:t>20.04.2020</w:t>
      </w:r>
      <w:r>
        <w:rPr>
          <w:sz w:val="12"/>
          <w:szCs w:val="12"/>
        </w:rPr>
        <w:tab/>
      </w:r>
      <w:r>
        <w:rPr>
          <w:sz w:val="12"/>
          <w:szCs w:val="12"/>
        </w:rPr>
        <w:tab/>
        <w:t>minor adaptations for RAN #88e</w:t>
      </w:r>
    </w:p>
    <w:p w:rsidR="00101DAF" w:rsidRDefault="00101DAF" w:rsidP="00101DAF">
      <w:pPr>
        <w:pStyle w:val="FP"/>
        <w:rPr>
          <w:sz w:val="12"/>
          <w:szCs w:val="12"/>
        </w:rPr>
      </w:pPr>
      <w:r>
        <w:rPr>
          <w:sz w:val="12"/>
          <w:szCs w:val="12"/>
        </w:rPr>
        <w:tab/>
        <w:t>18.02.2020</w:t>
      </w:r>
      <w:r>
        <w:rPr>
          <w:sz w:val="12"/>
          <w:szCs w:val="12"/>
        </w:rPr>
        <w:tab/>
      </w:r>
      <w:r>
        <w:rPr>
          <w:sz w:val="12"/>
          <w:szCs w:val="12"/>
        </w:rPr>
        <w:tab/>
        <w:t>minor adaptations for RAN #87e</w:t>
      </w:r>
    </w:p>
    <w:p w:rsidR="00101DAF" w:rsidRDefault="00101DAF" w:rsidP="00101DAF">
      <w:pPr>
        <w:pStyle w:val="FP"/>
        <w:rPr>
          <w:sz w:val="12"/>
          <w:szCs w:val="12"/>
        </w:rPr>
      </w:pPr>
      <w:r>
        <w:rPr>
          <w:sz w:val="12"/>
          <w:szCs w:val="12"/>
        </w:rPr>
        <w:tab/>
        <w:t>14.11.2019</w:t>
      </w:r>
      <w:r>
        <w:rPr>
          <w:sz w:val="12"/>
          <w:szCs w:val="12"/>
        </w:rPr>
        <w:tab/>
      </w:r>
      <w:r>
        <w:rPr>
          <w:sz w:val="12"/>
          <w:szCs w:val="12"/>
        </w:rPr>
        <w:tab/>
        <w:t>minor adaptations for RAN #86</w:t>
      </w:r>
    </w:p>
    <w:p w:rsidR="00101DAF" w:rsidRDefault="00101DAF" w:rsidP="00101DAF">
      <w:pPr>
        <w:pStyle w:val="FP"/>
        <w:rPr>
          <w:sz w:val="12"/>
          <w:szCs w:val="12"/>
        </w:rPr>
      </w:pPr>
      <w:r>
        <w:rPr>
          <w:sz w:val="12"/>
          <w:szCs w:val="12"/>
        </w:rPr>
        <w:tab/>
        <w:t>18.08.2019</w:t>
      </w:r>
      <w:r>
        <w:rPr>
          <w:sz w:val="12"/>
          <w:szCs w:val="12"/>
        </w:rPr>
        <w:tab/>
      </w:r>
      <w:r>
        <w:rPr>
          <w:sz w:val="12"/>
          <w:szCs w:val="12"/>
        </w:rPr>
        <w:tab/>
        <w:t>minor adaptations for RAN #85</w:t>
      </w:r>
    </w:p>
    <w:p w:rsidR="00101DAF" w:rsidRDefault="00101DAF" w:rsidP="00101DAF">
      <w:pPr>
        <w:pStyle w:val="FP"/>
        <w:rPr>
          <w:sz w:val="12"/>
          <w:szCs w:val="12"/>
        </w:rPr>
      </w:pPr>
      <w:r>
        <w:rPr>
          <w:sz w:val="12"/>
          <w:szCs w:val="12"/>
        </w:rPr>
        <w:tab/>
        <w:t>12.05.2019</w:t>
      </w:r>
      <w:r>
        <w:rPr>
          <w:sz w:val="12"/>
          <w:szCs w:val="12"/>
        </w:rPr>
        <w:tab/>
      </w:r>
      <w:r>
        <w:rPr>
          <w:sz w:val="12"/>
          <w:szCs w:val="12"/>
        </w:rPr>
        <w:tab/>
        <w:t>minor adaptations for RAN #84</w:t>
      </w:r>
    </w:p>
    <w:p w:rsidR="00101DAF" w:rsidRDefault="00101DAF" w:rsidP="00101DAF">
      <w:pPr>
        <w:pStyle w:val="FP"/>
        <w:rPr>
          <w:sz w:val="12"/>
          <w:szCs w:val="12"/>
        </w:rPr>
      </w:pPr>
      <w:r>
        <w:rPr>
          <w:sz w:val="12"/>
          <w:szCs w:val="12"/>
        </w:rPr>
        <w:tab/>
        <w:t>27.02.2019</w:t>
      </w:r>
      <w:r>
        <w:rPr>
          <w:sz w:val="12"/>
          <w:szCs w:val="12"/>
        </w:rPr>
        <w:tab/>
      </w:r>
      <w:r>
        <w:rPr>
          <w:sz w:val="12"/>
          <w:szCs w:val="12"/>
        </w:rPr>
        <w:tab/>
        <w:t>minor adaptations for RAN #83</w:t>
      </w:r>
    </w:p>
    <w:p w:rsidR="00101DAF" w:rsidRDefault="00101DAF" w:rsidP="00101DAF">
      <w:pPr>
        <w:pStyle w:val="FP"/>
        <w:rPr>
          <w:sz w:val="12"/>
          <w:szCs w:val="12"/>
        </w:rPr>
      </w:pPr>
      <w:r>
        <w:rPr>
          <w:sz w:val="12"/>
          <w:szCs w:val="12"/>
        </w:rPr>
        <w:tab/>
        <w:t>21.11.2018</w:t>
      </w:r>
      <w:r>
        <w:rPr>
          <w:sz w:val="12"/>
          <w:szCs w:val="12"/>
        </w:rPr>
        <w:tab/>
      </w:r>
      <w:r>
        <w:rPr>
          <w:sz w:val="12"/>
          <w:szCs w:val="12"/>
        </w:rPr>
        <w:tab/>
        <w:t>completion levels with colours added (for RAN #82)</w:t>
      </w:r>
    </w:p>
    <w:p w:rsidR="00101DAF" w:rsidRDefault="00101DAF" w:rsidP="00101DA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101DAF" w:rsidRDefault="00101DAF" w:rsidP="00101DA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101DAF" w:rsidRDefault="00101DAF" w:rsidP="00101DA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101DAF" w:rsidRDefault="00101DAF" w:rsidP="00101DA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101DAF" w:rsidRDefault="00101DAF" w:rsidP="00101DA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101DAF" w:rsidRDefault="00101DAF" w:rsidP="00101DA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101DAF" w:rsidRDefault="00101DAF" w:rsidP="00101DA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101DAF" w:rsidRDefault="00101DAF" w:rsidP="00101DA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01DAF" w:rsidRDefault="00101DAF" w:rsidP="00101DA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101DAF" w:rsidRDefault="00101DAF" w:rsidP="00101DA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101DAF" w:rsidRDefault="00101DAF" w:rsidP="00101DA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101DAF" w:rsidRDefault="00101DAF" w:rsidP="00101DA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101DAF" w:rsidRDefault="00101DAF" w:rsidP="00101DA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101DAF" w:rsidRDefault="00101DAF" w:rsidP="00101DA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101DAF" w:rsidRDefault="00101DAF" w:rsidP="00101DA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101DAF" w:rsidRDefault="00101DAF" w:rsidP="00101DA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101DAF" w:rsidRDefault="00101DAF" w:rsidP="00101DA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101DAF" w:rsidRDefault="00101DAF" w:rsidP="00101DA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101DAF" w:rsidRDefault="00101DAF" w:rsidP="00101DA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101DAF" w:rsidRDefault="00101DAF" w:rsidP="00101DA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101DAF" w:rsidRDefault="00101DAF" w:rsidP="00101DA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101DAF" w:rsidRDefault="00101DAF" w:rsidP="00101DA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101DAF" w:rsidRPr="006A3ADF" w:rsidRDefault="00101DAF" w:rsidP="00101DA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A3ADF" w:rsidRDefault="006A3ADF" w:rsidP="00101DAF">
      <w:pPr>
        <w:tabs>
          <w:tab w:val="left" w:pos="567"/>
        </w:tabs>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391" w:rsidRDefault="00F40391">
      <w:r>
        <w:separator/>
      </w:r>
    </w:p>
  </w:endnote>
  <w:endnote w:type="continuationSeparator" w:id="0">
    <w:p w:rsidR="00F40391" w:rsidRDefault="00F40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32246">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3224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391" w:rsidRDefault="00F40391">
      <w:r>
        <w:separator/>
      </w:r>
    </w:p>
  </w:footnote>
  <w:footnote w:type="continuationSeparator" w:id="0">
    <w:p w:rsidR="00F40391" w:rsidRDefault="00F403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D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1DAF"/>
    <w:rsid w:val="00116F4B"/>
    <w:rsid w:val="001229F4"/>
    <w:rsid w:val="00137471"/>
    <w:rsid w:val="00150FD3"/>
    <w:rsid w:val="00156CA4"/>
    <w:rsid w:val="0017623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26A1F"/>
    <w:rsid w:val="00243A99"/>
    <w:rsid w:val="002554CC"/>
    <w:rsid w:val="00256EE5"/>
    <w:rsid w:val="0029567C"/>
    <w:rsid w:val="002C0B82"/>
    <w:rsid w:val="002C3F25"/>
    <w:rsid w:val="00301B7A"/>
    <w:rsid w:val="0030645C"/>
    <w:rsid w:val="00306D59"/>
    <w:rsid w:val="0032503A"/>
    <w:rsid w:val="00325EE1"/>
    <w:rsid w:val="003357C0"/>
    <w:rsid w:val="00344D60"/>
    <w:rsid w:val="00346477"/>
    <w:rsid w:val="00347CB0"/>
    <w:rsid w:val="003525B3"/>
    <w:rsid w:val="0035751E"/>
    <w:rsid w:val="0036248C"/>
    <w:rsid w:val="003666A8"/>
    <w:rsid w:val="00367401"/>
    <w:rsid w:val="00375678"/>
    <w:rsid w:val="0039390A"/>
    <w:rsid w:val="00394AB0"/>
    <w:rsid w:val="00396252"/>
    <w:rsid w:val="0039693E"/>
    <w:rsid w:val="003A4B47"/>
    <w:rsid w:val="003B24AF"/>
    <w:rsid w:val="003B7182"/>
    <w:rsid w:val="003D0526"/>
    <w:rsid w:val="003D5036"/>
    <w:rsid w:val="003D764D"/>
    <w:rsid w:val="003E3A1A"/>
    <w:rsid w:val="003F1B9F"/>
    <w:rsid w:val="0040091C"/>
    <w:rsid w:val="00406D7A"/>
    <w:rsid w:val="00423A7D"/>
    <w:rsid w:val="00424A0D"/>
    <w:rsid w:val="004258BA"/>
    <w:rsid w:val="004531C9"/>
    <w:rsid w:val="00457D91"/>
    <w:rsid w:val="00460C31"/>
    <w:rsid w:val="00464E5B"/>
    <w:rsid w:val="0047055A"/>
    <w:rsid w:val="00474450"/>
    <w:rsid w:val="00480FF2"/>
    <w:rsid w:val="004873E6"/>
    <w:rsid w:val="004B15B8"/>
    <w:rsid w:val="004B566C"/>
    <w:rsid w:val="004B7B48"/>
    <w:rsid w:val="004D4AB1"/>
    <w:rsid w:val="004E4E42"/>
    <w:rsid w:val="004F218A"/>
    <w:rsid w:val="0050334E"/>
    <w:rsid w:val="00505387"/>
    <w:rsid w:val="00512DF7"/>
    <w:rsid w:val="005141E7"/>
    <w:rsid w:val="00517E63"/>
    <w:rsid w:val="00526B0D"/>
    <w:rsid w:val="00532246"/>
    <w:rsid w:val="0055235D"/>
    <w:rsid w:val="0055346F"/>
    <w:rsid w:val="0055696F"/>
    <w:rsid w:val="005579FF"/>
    <w:rsid w:val="005776DD"/>
    <w:rsid w:val="00582117"/>
    <w:rsid w:val="0058478F"/>
    <w:rsid w:val="00593315"/>
    <w:rsid w:val="005A170D"/>
    <w:rsid w:val="005A6C96"/>
    <w:rsid w:val="005B060E"/>
    <w:rsid w:val="005D0418"/>
    <w:rsid w:val="005E1D58"/>
    <w:rsid w:val="0060129B"/>
    <w:rsid w:val="00610E37"/>
    <w:rsid w:val="00614743"/>
    <w:rsid w:val="006207ED"/>
    <w:rsid w:val="00626BC9"/>
    <w:rsid w:val="0063269B"/>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6B1B"/>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4A67"/>
    <w:rsid w:val="00815869"/>
    <w:rsid w:val="00816B81"/>
    <w:rsid w:val="00823B90"/>
    <w:rsid w:val="0083266E"/>
    <w:rsid w:val="008546E5"/>
    <w:rsid w:val="00865EA8"/>
    <w:rsid w:val="00867C26"/>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168D"/>
    <w:rsid w:val="0091408E"/>
    <w:rsid w:val="009378CA"/>
    <w:rsid w:val="0095025E"/>
    <w:rsid w:val="00955C4C"/>
    <w:rsid w:val="00973CE4"/>
    <w:rsid w:val="0097561E"/>
    <w:rsid w:val="00995338"/>
    <w:rsid w:val="00996777"/>
    <w:rsid w:val="009A100C"/>
    <w:rsid w:val="009C0BC7"/>
    <w:rsid w:val="009C6592"/>
    <w:rsid w:val="009C696B"/>
    <w:rsid w:val="009E209B"/>
    <w:rsid w:val="009F0747"/>
    <w:rsid w:val="00A03514"/>
    <w:rsid w:val="00A17079"/>
    <w:rsid w:val="00A448C3"/>
    <w:rsid w:val="00A458D4"/>
    <w:rsid w:val="00A46FB7"/>
    <w:rsid w:val="00A53118"/>
    <w:rsid w:val="00A80FDE"/>
    <w:rsid w:val="00A86AB5"/>
    <w:rsid w:val="00A97226"/>
    <w:rsid w:val="00AA0E64"/>
    <w:rsid w:val="00AA142F"/>
    <w:rsid w:val="00AA53DB"/>
    <w:rsid w:val="00AB239A"/>
    <w:rsid w:val="00AC39FB"/>
    <w:rsid w:val="00AD53C7"/>
    <w:rsid w:val="00AD7ADC"/>
    <w:rsid w:val="00AE08EB"/>
    <w:rsid w:val="00AF1313"/>
    <w:rsid w:val="00AF3414"/>
    <w:rsid w:val="00B00BBE"/>
    <w:rsid w:val="00B10710"/>
    <w:rsid w:val="00B208FA"/>
    <w:rsid w:val="00B25C12"/>
    <w:rsid w:val="00B2766F"/>
    <w:rsid w:val="00B31ABC"/>
    <w:rsid w:val="00B42129"/>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2ECA"/>
    <w:rsid w:val="00C266F9"/>
    <w:rsid w:val="00C371EA"/>
    <w:rsid w:val="00C445AD"/>
    <w:rsid w:val="00C44CBA"/>
    <w:rsid w:val="00C458F0"/>
    <w:rsid w:val="00C4666A"/>
    <w:rsid w:val="00C479A3"/>
    <w:rsid w:val="00C50477"/>
    <w:rsid w:val="00C6271C"/>
    <w:rsid w:val="00C73282"/>
    <w:rsid w:val="00C74DAF"/>
    <w:rsid w:val="00C80116"/>
    <w:rsid w:val="00C87BFC"/>
    <w:rsid w:val="00CC7D3E"/>
    <w:rsid w:val="00CF5E71"/>
    <w:rsid w:val="00CF7FAC"/>
    <w:rsid w:val="00D160C1"/>
    <w:rsid w:val="00D17794"/>
    <w:rsid w:val="00D22398"/>
    <w:rsid w:val="00D35E6C"/>
    <w:rsid w:val="00D436CF"/>
    <w:rsid w:val="00D44873"/>
    <w:rsid w:val="00D45B2F"/>
    <w:rsid w:val="00D46E88"/>
    <w:rsid w:val="00D60BD6"/>
    <w:rsid w:val="00D613A9"/>
    <w:rsid w:val="00D70D86"/>
    <w:rsid w:val="00D76BA4"/>
    <w:rsid w:val="00D8021D"/>
    <w:rsid w:val="00D820F7"/>
    <w:rsid w:val="00D82D10"/>
    <w:rsid w:val="00D86784"/>
    <w:rsid w:val="00D86AED"/>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099B"/>
    <w:rsid w:val="00EC06A0"/>
    <w:rsid w:val="00EC5571"/>
    <w:rsid w:val="00ED0E8F"/>
    <w:rsid w:val="00ED723C"/>
    <w:rsid w:val="00EE1504"/>
    <w:rsid w:val="00EE3B5B"/>
    <w:rsid w:val="00EE4CC9"/>
    <w:rsid w:val="00EF4800"/>
    <w:rsid w:val="00EF674A"/>
    <w:rsid w:val="00F00A3D"/>
    <w:rsid w:val="00F17CA4"/>
    <w:rsid w:val="00F24DDD"/>
    <w:rsid w:val="00F2770B"/>
    <w:rsid w:val="00F40391"/>
    <w:rsid w:val="00F51FF3"/>
    <w:rsid w:val="00F549A3"/>
    <w:rsid w:val="00F55CBF"/>
    <w:rsid w:val="00F72B10"/>
    <w:rsid w:val="00F77359"/>
    <w:rsid w:val="00F80F0E"/>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08246B1-0EB4-46BB-A396-095741FD3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Heading2Char">
    <w:name w:val="Heading 2 Char"/>
    <w:aliases w:val="DO NOT USE_h2 Char,h2 Char,h21 Char,H2 Char,Head2A Char,2 Char,UNDERRUBRIK 1-2 Char"/>
    <w:link w:val="Heading2"/>
    <w:rsid w:val="00101DAF"/>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1DA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21592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1040</Words>
  <Characters>5930</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David mazzarese</cp:lastModifiedBy>
  <cp:revision>4</cp:revision>
  <dcterms:created xsi:type="dcterms:W3CDTF">2021-03-10T03:21:00Z</dcterms:created>
  <dcterms:modified xsi:type="dcterms:W3CDTF">2021-03-15T08:07:00Z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(3)mSkD4e6Mgs0dJQaGxAUFM5/TD6VBwFs5/ZEv6O6zUTx2Eh2qNzkqCj3nguM5S1+WzaWPmNFN
LS9hgN+HBqUVeA3hxPoywNsTOSSoucD5h4T7GOnCOOoBrbYf0cCmBOTOH0Y9V0AxvW8hXrJ4
gTBjdGtZ88e+7KxuMU5Py/1UK4mA9nhj7+BJspMuqXjHUo3BI0yOc8ghg9mKBNKlrTFjJwhR
Cj5t4cnAO5dhzXhGX4</vt:lpwstr>
  </property>
  <property fmtid="{D5CDD505-2E9C-101B-9397-08002B2CF9AE}" pid="11" name="_2015_ms_pID_7253431">
    <vt:lpwstr>3uLOOExacfBHLfdyzNzbzY2oBW1eNyDlEDRKffWcfvnxoF4Hws8Od+
d4pSgMcR6leY/Zz4b75L+mBEQNgtZwR+0g7EKbDpwQZPW1eYhLBCfYY+19eXOEPzYrvblBnL
4B+PDf5BjF+zLFZSTBNnaiS/LGZhFhILmuG2gvN4+tjuaPkwmefZ21Qxywkzqp659j2xRXR7
spXd53yZBlC02c40DCxxfQEqLHrIC3MOuFXF</vt:lpwstr>
  </property>
  <property fmtid="{D5CDD505-2E9C-101B-9397-08002B2CF9AE}" pid="12" name="_2015_ms_pID_7253432">
    <vt:lpwstr>og==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1615346664</vt:lpwstr>
  </property>
</Properties>
</file>